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991" w:rsidRDefault="00100DBE" w:rsidP="00817C0F">
      <w:pPr>
        <w:jc w:val="center"/>
        <w:rPr>
          <w:b/>
        </w:rPr>
      </w:pPr>
      <w:r>
        <w:rPr>
          <w:b/>
        </w:rPr>
        <w:tab/>
      </w:r>
      <w:r>
        <w:rPr>
          <w:b/>
        </w:rPr>
        <w:tab/>
      </w:r>
      <w:r>
        <w:rPr>
          <w:b/>
        </w:rPr>
        <w:tab/>
      </w:r>
      <w:r>
        <w:rPr>
          <w:b/>
        </w:rPr>
        <w:tab/>
      </w:r>
      <w:r>
        <w:rPr>
          <w:b/>
        </w:rPr>
        <w:tab/>
      </w:r>
      <w:r>
        <w:rPr>
          <w:b/>
        </w:rPr>
        <w:tab/>
      </w:r>
      <w:r>
        <w:rPr>
          <w:b/>
        </w:rPr>
        <w:tab/>
      </w:r>
    </w:p>
    <w:p w:rsidR="00612991" w:rsidRDefault="00612991" w:rsidP="00817C0F">
      <w:pPr>
        <w:jc w:val="center"/>
        <w:rPr>
          <w:b/>
        </w:rPr>
      </w:pPr>
    </w:p>
    <w:p w:rsidR="00612991" w:rsidRDefault="00612991" w:rsidP="00817C0F">
      <w:pPr>
        <w:jc w:val="center"/>
        <w:rPr>
          <w:b/>
        </w:rPr>
      </w:pPr>
    </w:p>
    <w:p w:rsidR="00612991" w:rsidRDefault="00612991" w:rsidP="00817C0F">
      <w:pPr>
        <w:jc w:val="center"/>
        <w:rPr>
          <w:b/>
        </w:rPr>
      </w:pPr>
    </w:p>
    <w:p w:rsidR="005A7CAC" w:rsidRDefault="005E2696" w:rsidP="00817C0F">
      <w:pPr>
        <w:jc w:val="center"/>
        <w:rPr>
          <w:b/>
        </w:rPr>
      </w:pPr>
      <w:r>
        <w:rPr>
          <w:b/>
          <w:noProof/>
        </w:rPr>
        <w:drawing>
          <wp:inline distT="0" distB="0" distL="0" distR="0">
            <wp:extent cx="501015" cy="6642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1015" cy="664210"/>
                    </a:xfrm>
                    <a:prstGeom prst="rect">
                      <a:avLst/>
                    </a:prstGeom>
                    <a:noFill/>
                    <a:ln w="9525">
                      <a:noFill/>
                      <a:miter lim="800000"/>
                      <a:headEnd/>
                      <a:tailEnd/>
                    </a:ln>
                  </pic:spPr>
                </pic:pic>
              </a:graphicData>
            </a:graphic>
          </wp:inline>
        </w:drawing>
      </w:r>
    </w:p>
    <w:p w:rsidR="005A7CAC" w:rsidRDefault="005A7CAC" w:rsidP="00817C0F">
      <w:pPr>
        <w:jc w:val="center"/>
        <w:rPr>
          <w:b/>
        </w:rPr>
      </w:pPr>
    </w:p>
    <w:p w:rsidR="00A55004" w:rsidRDefault="00A55004" w:rsidP="00817C0F">
      <w:pPr>
        <w:pStyle w:val="2"/>
        <w:rPr>
          <w:b w:val="0"/>
          <w:bCs w:val="0"/>
          <w:sz w:val="12"/>
        </w:rPr>
      </w:pPr>
    </w:p>
    <w:p w:rsidR="005A7CAC" w:rsidRDefault="005A7CAC" w:rsidP="00817C0F">
      <w:pPr>
        <w:pStyle w:val="2"/>
        <w:rPr>
          <w:spacing w:val="26"/>
          <w:sz w:val="28"/>
          <w:szCs w:val="28"/>
        </w:rPr>
      </w:pPr>
      <w:r w:rsidRPr="00142FCA">
        <w:rPr>
          <w:spacing w:val="26"/>
          <w:sz w:val="28"/>
          <w:szCs w:val="28"/>
        </w:rPr>
        <w:t>Республика Карелия</w:t>
      </w:r>
    </w:p>
    <w:p w:rsidR="00A55004" w:rsidRPr="00A55004" w:rsidRDefault="00A55004" w:rsidP="00817C0F">
      <w:pPr>
        <w:jc w:val="center"/>
      </w:pPr>
    </w:p>
    <w:p w:rsidR="00142FCA" w:rsidRDefault="00C23D30" w:rsidP="00817C0F">
      <w:pPr>
        <w:pStyle w:val="2"/>
        <w:rPr>
          <w:bCs w:val="0"/>
          <w:sz w:val="28"/>
          <w:szCs w:val="28"/>
        </w:rPr>
      </w:pPr>
      <w:r w:rsidRPr="00142FCA">
        <w:rPr>
          <w:bCs w:val="0"/>
          <w:sz w:val="28"/>
          <w:szCs w:val="28"/>
        </w:rPr>
        <w:t>АДМИНИСТРАЦИЯ</w:t>
      </w:r>
      <w:r w:rsidR="00402E41" w:rsidRPr="00142FCA">
        <w:rPr>
          <w:bCs w:val="0"/>
          <w:sz w:val="28"/>
          <w:szCs w:val="28"/>
        </w:rPr>
        <w:t xml:space="preserve">  </w:t>
      </w:r>
      <w:r w:rsidR="00402E41" w:rsidRPr="00142FCA">
        <w:rPr>
          <w:bCs w:val="0"/>
          <w:caps/>
          <w:sz w:val="28"/>
          <w:szCs w:val="28"/>
        </w:rPr>
        <w:t>Черно</w:t>
      </w:r>
      <w:r w:rsidR="004B76D9" w:rsidRPr="00142FCA">
        <w:rPr>
          <w:bCs w:val="0"/>
          <w:sz w:val="28"/>
          <w:szCs w:val="28"/>
        </w:rPr>
        <w:t>ПОРОЖСКОГО СЕЛЬСКОГО ПОСЕЛЕНИЯ</w:t>
      </w:r>
    </w:p>
    <w:p w:rsidR="00142FCA" w:rsidRDefault="00142FCA" w:rsidP="00817C0F">
      <w:pPr>
        <w:pStyle w:val="2"/>
        <w:rPr>
          <w:spacing w:val="64"/>
          <w:sz w:val="28"/>
          <w:szCs w:val="28"/>
        </w:rPr>
      </w:pPr>
    </w:p>
    <w:p w:rsidR="00C23D30" w:rsidRPr="00142FCA" w:rsidRDefault="00C23D30" w:rsidP="00817C0F">
      <w:pPr>
        <w:pStyle w:val="2"/>
        <w:rPr>
          <w:bCs w:val="0"/>
          <w:sz w:val="28"/>
          <w:szCs w:val="28"/>
        </w:rPr>
      </w:pPr>
      <w:r w:rsidRPr="00142FCA">
        <w:rPr>
          <w:spacing w:val="64"/>
          <w:sz w:val="28"/>
          <w:szCs w:val="28"/>
        </w:rPr>
        <w:t>ПОСТАНОВЛЕНИЕ</w:t>
      </w:r>
    </w:p>
    <w:p w:rsidR="00142FCA" w:rsidRDefault="00142FCA" w:rsidP="00E620A0">
      <w:pPr>
        <w:ind w:left="1416"/>
        <w:jc w:val="center"/>
        <w:rPr>
          <w:bCs/>
          <w:sz w:val="24"/>
          <w:szCs w:val="24"/>
        </w:rPr>
      </w:pPr>
    </w:p>
    <w:p w:rsidR="00612991" w:rsidRDefault="005A7CAC" w:rsidP="00817C0F">
      <w:pPr>
        <w:jc w:val="center"/>
        <w:rPr>
          <w:bCs/>
          <w:sz w:val="24"/>
          <w:szCs w:val="24"/>
        </w:rPr>
      </w:pPr>
      <w:r>
        <w:rPr>
          <w:bCs/>
          <w:sz w:val="24"/>
          <w:szCs w:val="24"/>
        </w:rPr>
        <w:t xml:space="preserve">от </w:t>
      </w:r>
      <w:r w:rsidR="00612991">
        <w:rPr>
          <w:bCs/>
          <w:sz w:val="24"/>
          <w:szCs w:val="24"/>
        </w:rPr>
        <w:t xml:space="preserve">   </w:t>
      </w:r>
      <w:r w:rsidR="00100DBE">
        <w:rPr>
          <w:bCs/>
          <w:sz w:val="24"/>
          <w:szCs w:val="24"/>
        </w:rPr>
        <w:t xml:space="preserve">21 апреля 2017  </w:t>
      </w:r>
      <w:r>
        <w:rPr>
          <w:bCs/>
          <w:sz w:val="24"/>
          <w:szCs w:val="24"/>
        </w:rPr>
        <w:t>года   №</w:t>
      </w:r>
      <w:r w:rsidR="00342CE7">
        <w:rPr>
          <w:bCs/>
          <w:sz w:val="24"/>
          <w:szCs w:val="24"/>
        </w:rPr>
        <w:t xml:space="preserve"> </w:t>
      </w:r>
      <w:r w:rsidR="00100DBE">
        <w:rPr>
          <w:bCs/>
          <w:sz w:val="24"/>
          <w:szCs w:val="24"/>
        </w:rPr>
        <w:t xml:space="preserve"> 12</w:t>
      </w:r>
    </w:p>
    <w:p w:rsidR="005A7CAC" w:rsidRDefault="00402E41" w:rsidP="00817C0F">
      <w:pPr>
        <w:jc w:val="center"/>
        <w:rPr>
          <w:bCs/>
          <w:sz w:val="24"/>
          <w:szCs w:val="24"/>
        </w:rPr>
      </w:pPr>
      <w:r>
        <w:rPr>
          <w:bCs/>
          <w:sz w:val="24"/>
          <w:szCs w:val="24"/>
        </w:rPr>
        <w:t>п. Черный</w:t>
      </w:r>
      <w:r w:rsidR="004B76D9">
        <w:rPr>
          <w:bCs/>
          <w:sz w:val="24"/>
          <w:szCs w:val="24"/>
        </w:rPr>
        <w:t xml:space="preserve"> Порог</w:t>
      </w:r>
    </w:p>
    <w:p w:rsidR="00C638B3" w:rsidRPr="00C638B3" w:rsidRDefault="00C638B3" w:rsidP="00C638B3">
      <w:pPr>
        <w:autoSpaceDE w:val="0"/>
        <w:autoSpaceDN w:val="0"/>
        <w:adjustRightInd w:val="0"/>
        <w:jc w:val="both"/>
        <w:rPr>
          <w:b/>
          <w:sz w:val="24"/>
          <w:szCs w:val="24"/>
        </w:rPr>
      </w:pPr>
    </w:p>
    <w:p w:rsidR="00612991" w:rsidRDefault="00C638B3" w:rsidP="00612991">
      <w:pPr>
        <w:autoSpaceDE w:val="0"/>
        <w:autoSpaceDN w:val="0"/>
        <w:adjustRightInd w:val="0"/>
        <w:ind w:left="720" w:right="485"/>
        <w:jc w:val="center"/>
        <w:rPr>
          <w:b/>
          <w:sz w:val="24"/>
          <w:szCs w:val="24"/>
        </w:rPr>
      </w:pPr>
      <w:r w:rsidRPr="00612991">
        <w:rPr>
          <w:b/>
          <w:sz w:val="24"/>
          <w:szCs w:val="24"/>
        </w:rPr>
        <w:t>О</w:t>
      </w:r>
      <w:r w:rsidR="00543B46" w:rsidRPr="00612991">
        <w:rPr>
          <w:b/>
          <w:sz w:val="24"/>
          <w:szCs w:val="24"/>
        </w:rPr>
        <w:t xml:space="preserve"> внесении изменений в Постановление </w:t>
      </w:r>
      <w:r w:rsidR="008E1084">
        <w:rPr>
          <w:b/>
          <w:sz w:val="24"/>
          <w:szCs w:val="24"/>
        </w:rPr>
        <w:t xml:space="preserve"> от 20 мая 2013 года №  19</w:t>
      </w:r>
      <w:r w:rsidR="00612991">
        <w:rPr>
          <w:b/>
          <w:sz w:val="24"/>
          <w:szCs w:val="24"/>
        </w:rPr>
        <w:t xml:space="preserve"> </w:t>
      </w:r>
    </w:p>
    <w:p w:rsidR="00C638B3" w:rsidRPr="00612991" w:rsidRDefault="00543B46" w:rsidP="00612991">
      <w:pPr>
        <w:autoSpaceDE w:val="0"/>
        <w:autoSpaceDN w:val="0"/>
        <w:adjustRightInd w:val="0"/>
        <w:ind w:left="720" w:right="485"/>
        <w:jc w:val="center"/>
        <w:rPr>
          <w:b/>
          <w:sz w:val="24"/>
          <w:szCs w:val="24"/>
        </w:rPr>
      </w:pPr>
      <w:r w:rsidRPr="00612991">
        <w:rPr>
          <w:b/>
          <w:sz w:val="24"/>
          <w:szCs w:val="24"/>
        </w:rPr>
        <w:t>Об утверждении</w:t>
      </w:r>
      <w:r w:rsidR="008E1084">
        <w:rPr>
          <w:b/>
          <w:sz w:val="24"/>
          <w:szCs w:val="24"/>
        </w:rPr>
        <w:t xml:space="preserve"> а</w:t>
      </w:r>
      <w:r w:rsidR="00612991">
        <w:rPr>
          <w:b/>
          <w:sz w:val="24"/>
          <w:szCs w:val="24"/>
        </w:rPr>
        <w:t>дминистративного регламента</w:t>
      </w:r>
      <w:r w:rsidR="008E1084">
        <w:rPr>
          <w:b/>
          <w:sz w:val="24"/>
          <w:szCs w:val="24"/>
        </w:rPr>
        <w:t xml:space="preserve"> по исполнению муниципальной функции </w:t>
      </w:r>
      <w:r w:rsidR="00612991">
        <w:rPr>
          <w:b/>
          <w:sz w:val="24"/>
          <w:szCs w:val="24"/>
        </w:rPr>
        <w:t xml:space="preserve"> </w:t>
      </w:r>
      <w:r w:rsidRPr="00612991">
        <w:rPr>
          <w:b/>
          <w:sz w:val="24"/>
          <w:szCs w:val="24"/>
        </w:rPr>
        <w:t>«</w:t>
      </w:r>
      <w:r w:rsidR="008E1084">
        <w:rPr>
          <w:b/>
          <w:sz w:val="24"/>
          <w:szCs w:val="24"/>
        </w:rPr>
        <w:t>Проведение</w:t>
      </w:r>
      <w:r w:rsidR="00612991" w:rsidRPr="00612991">
        <w:rPr>
          <w:b/>
          <w:sz w:val="24"/>
          <w:szCs w:val="24"/>
        </w:rPr>
        <w:t xml:space="preserve"> проверок при осуществлении </w:t>
      </w:r>
      <w:r w:rsidR="008E1084">
        <w:rPr>
          <w:b/>
          <w:sz w:val="24"/>
          <w:szCs w:val="24"/>
        </w:rPr>
        <w:t xml:space="preserve">муниципального </w:t>
      </w:r>
      <w:r w:rsidR="00612991" w:rsidRPr="00612991">
        <w:rPr>
          <w:b/>
          <w:sz w:val="24"/>
          <w:szCs w:val="24"/>
        </w:rPr>
        <w:t>контроля</w:t>
      </w:r>
      <w:r w:rsidR="008E1084">
        <w:rPr>
          <w:b/>
          <w:sz w:val="24"/>
          <w:szCs w:val="24"/>
        </w:rPr>
        <w:t xml:space="preserve"> за соблюдением правил и норм благоустройства</w:t>
      </w:r>
      <w:r w:rsidR="00612991" w:rsidRPr="00612991">
        <w:rPr>
          <w:b/>
          <w:sz w:val="24"/>
          <w:szCs w:val="24"/>
        </w:rPr>
        <w:t xml:space="preserve"> на территории Чернопорожского сельского поселения»</w:t>
      </w:r>
    </w:p>
    <w:p w:rsidR="00C638B3" w:rsidRPr="00E620A0" w:rsidRDefault="00C638B3" w:rsidP="00E620A0">
      <w:pPr>
        <w:autoSpaceDE w:val="0"/>
        <w:autoSpaceDN w:val="0"/>
        <w:adjustRightInd w:val="0"/>
        <w:jc w:val="both"/>
        <w:rPr>
          <w:sz w:val="24"/>
          <w:szCs w:val="24"/>
        </w:rPr>
      </w:pPr>
    </w:p>
    <w:p w:rsidR="002373C7" w:rsidRPr="00E620A0" w:rsidRDefault="00EC5151" w:rsidP="00EC5151">
      <w:pPr>
        <w:autoSpaceDE w:val="0"/>
        <w:autoSpaceDN w:val="0"/>
        <w:adjustRightInd w:val="0"/>
        <w:ind w:left="568" w:hanging="284"/>
        <w:jc w:val="both"/>
        <w:rPr>
          <w:sz w:val="24"/>
          <w:szCs w:val="24"/>
        </w:rPr>
      </w:pPr>
      <w:r>
        <w:rPr>
          <w:sz w:val="24"/>
          <w:szCs w:val="24"/>
        </w:rPr>
        <w:t xml:space="preserve">             </w:t>
      </w:r>
      <w:r w:rsidR="00DD3470" w:rsidRPr="00E620A0">
        <w:rPr>
          <w:sz w:val="24"/>
          <w:szCs w:val="24"/>
        </w:rPr>
        <w:t>Ра</w:t>
      </w:r>
      <w:r>
        <w:rPr>
          <w:sz w:val="24"/>
          <w:szCs w:val="24"/>
        </w:rPr>
        <w:t>с</w:t>
      </w:r>
      <w:r w:rsidR="00DD3470" w:rsidRPr="00E620A0">
        <w:rPr>
          <w:sz w:val="24"/>
          <w:szCs w:val="24"/>
        </w:rPr>
        <w:t>смотрев протест прокурора Сегеж</w:t>
      </w:r>
      <w:r w:rsidR="00612991" w:rsidRPr="00E620A0">
        <w:rPr>
          <w:sz w:val="24"/>
          <w:szCs w:val="24"/>
        </w:rPr>
        <w:t>ского райо</w:t>
      </w:r>
      <w:r w:rsidR="002373C7" w:rsidRPr="00E620A0">
        <w:rPr>
          <w:sz w:val="24"/>
          <w:szCs w:val="24"/>
        </w:rPr>
        <w:t>на от 15.</w:t>
      </w:r>
      <w:r>
        <w:rPr>
          <w:sz w:val="24"/>
          <w:szCs w:val="24"/>
        </w:rPr>
        <w:t>02.2017 г. № 86-03-2017,</w:t>
      </w:r>
      <w:r w:rsidR="002373C7" w:rsidRPr="00E620A0">
        <w:rPr>
          <w:sz w:val="24"/>
          <w:szCs w:val="24"/>
        </w:rPr>
        <w:t>руководствуясь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27.07.2010 № 210-ФЗ «Об организации предоставления государственных и муниципальных услуг»</w:t>
      </w:r>
    </w:p>
    <w:p w:rsidR="00DD3470" w:rsidRPr="00E620A0" w:rsidRDefault="003101E1" w:rsidP="00EC5151">
      <w:pPr>
        <w:autoSpaceDE w:val="0"/>
        <w:autoSpaceDN w:val="0"/>
        <w:adjustRightInd w:val="0"/>
        <w:ind w:left="852" w:hanging="284"/>
        <w:jc w:val="both"/>
        <w:rPr>
          <w:b/>
          <w:sz w:val="24"/>
          <w:szCs w:val="24"/>
        </w:rPr>
      </w:pPr>
      <w:r w:rsidRPr="00E620A0">
        <w:rPr>
          <w:sz w:val="24"/>
          <w:szCs w:val="24"/>
        </w:rPr>
        <w:t xml:space="preserve">администрация Чернопорожского сельского поселения  </w:t>
      </w:r>
      <w:r w:rsidRPr="00E620A0">
        <w:rPr>
          <w:b/>
          <w:sz w:val="24"/>
          <w:szCs w:val="24"/>
        </w:rPr>
        <w:t>постановляет:</w:t>
      </w:r>
    </w:p>
    <w:p w:rsidR="002373C7" w:rsidRPr="00E620A0" w:rsidRDefault="00EC5151" w:rsidP="00EC5151">
      <w:pPr>
        <w:autoSpaceDE w:val="0"/>
        <w:autoSpaceDN w:val="0"/>
        <w:adjustRightInd w:val="0"/>
        <w:ind w:left="568" w:right="485"/>
        <w:jc w:val="both"/>
        <w:rPr>
          <w:b/>
          <w:sz w:val="24"/>
          <w:szCs w:val="24"/>
        </w:rPr>
      </w:pPr>
      <w:r>
        <w:rPr>
          <w:b/>
          <w:sz w:val="24"/>
          <w:szCs w:val="24"/>
        </w:rPr>
        <w:t xml:space="preserve">     </w:t>
      </w:r>
      <w:r w:rsidR="002373C7" w:rsidRPr="00EC5151">
        <w:rPr>
          <w:b/>
          <w:sz w:val="24"/>
          <w:szCs w:val="24"/>
        </w:rPr>
        <w:t>1</w:t>
      </w:r>
      <w:r w:rsidR="002373C7" w:rsidRPr="00E620A0">
        <w:rPr>
          <w:sz w:val="24"/>
          <w:szCs w:val="24"/>
        </w:rPr>
        <w:t>.</w:t>
      </w:r>
      <w:r w:rsidR="003101E1" w:rsidRPr="00E620A0">
        <w:rPr>
          <w:sz w:val="24"/>
          <w:szCs w:val="24"/>
        </w:rPr>
        <w:t>Внести в Постановление администрации Чернопорожского сельского поселения</w:t>
      </w:r>
    </w:p>
    <w:p w:rsidR="003A698D" w:rsidRPr="00E620A0" w:rsidRDefault="002373C7" w:rsidP="00EC5151">
      <w:pPr>
        <w:autoSpaceDE w:val="0"/>
        <w:autoSpaceDN w:val="0"/>
        <w:adjustRightInd w:val="0"/>
        <w:ind w:left="568" w:right="485"/>
        <w:jc w:val="both"/>
        <w:rPr>
          <w:sz w:val="24"/>
          <w:szCs w:val="24"/>
        </w:rPr>
      </w:pPr>
      <w:r w:rsidRPr="00E620A0">
        <w:rPr>
          <w:sz w:val="24"/>
          <w:szCs w:val="24"/>
        </w:rPr>
        <w:t>об утверждении  Административного регламента</w:t>
      </w:r>
      <w:r w:rsidRPr="00A50EF8">
        <w:rPr>
          <w:sz w:val="24"/>
          <w:szCs w:val="24"/>
        </w:rPr>
        <w:t xml:space="preserve"> </w:t>
      </w:r>
      <w:r w:rsidR="00A50EF8" w:rsidRPr="00A50EF8">
        <w:rPr>
          <w:sz w:val="24"/>
          <w:szCs w:val="24"/>
        </w:rPr>
        <w:t>по исполнению муниципальной функции  «Проведение проверок при осуществлении муниципального контроля за соблюдением правил и норм благоустройства на территории Чернопорожского сельского поселения»</w:t>
      </w:r>
      <w:r w:rsidR="00EC5151">
        <w:rPr>
          <w:sz w:val="24"/>
          <w:szCs w:val="24"/>
        </w:rPr>
        <w:t xml:space="preserve">  следующие </w:t>
      </w:r>
      <w:r w:rsidRPr="00E620A0">
        <w:rPr>
          <w:sz w:val="24"/>
          <w:szCs w:val="24"/>
        </w:rPr>
        <w:t xml:space="preserve"> </w:t>
      </w:r>
      <w:r w:rsidR="00761D1A" w:rsidRPr="00E620A0">
        <w:rPr>
          <w:sz w:val="24"/>
          <w:szCs w:val="24"/>
        </w:rPr>
        <w:t>изменения:</w:t>
      </w:r>
    </w:p>
    <w:p w:rsidR="007C06E7" w:rsidRPr="00EC5151" w:rsidRDefault="00EC5151" w:rsidP="00EC5151">
      <w:pPr>
        <w:shd w:val="clear" w:color="auto" w:fill="FFFFFF"/>
        <w:spacing w:line="290" w:lineRule="atLeast"/>
        <w:jc w:val="both"/>
        <w:rPr>
          <w:b/>
          <w:color w:val="000000"/>
          <w:sz w:val="24"/>
          <w:szCs w:val="24"/>
        </w:rPr>
      </w:pPr>
      <w:r w:rsidRPr="00EC5151">
        <w:rPr>
          <w:b/>
          <w:sz w:val="24"/>
          <w:szCs w:val="24"/>
        </w:rPr>
        <w:t xml:space="preserve">    </w:t>
      </w:r>
      <w:r>
        <w:rPr>
          <w:b/>
          <w:sz w:val="24"/>
          <w:szCs w:val="24"/>
        </w:rPr>
        <w:t xml:space="preserve">     </w:t>
      </w:r>
      <w:r w:rsidRPr="00EC5151">
        <w:rPr>
          <w:b/>
          <w:sz w:val="24"/>
          <w:szCs w:val="24"/>
        </w:rPr>
        <w:t xml:space="preserve"> </w:t>
      </w:r>
      <w:r w:rsidR="00A56EC1" w:rsidRPr="00EC5151">
        <w:rPr>
          <w:b/>
          <w:sz w:val="24"/>
          <w:szCs w:val="24"/>
        </w:rPr>
        <w:t xml:space="preserve"> </w:t>
      </w:r>
      <w:r w:rsidR="00AF0354" w:rsidRPr="00EC5151">
        <w:rPr>
          <w:b/>
          <w:sz w:val="24"/>
          <w:szCs w:val="24"/>
        </w:rPr>
        <w:t xml:space="preserve">В Раздел </w:t>
      </w:r>
      <w:r w:rsidR="007C06E7" w:rsidRPr="00EC5151">
        <w:rPr>
          <w:b/>
          <w:sz w:val="24"/>
          <w:szCs w:val="24"/>
          <w:lang w:val="en-US"/>
        </w:rPr>
        <w:t>I</w:t>
      </w:r>
      <w:r w:rsidR="007C06E7" w:rsidRPr="00EC5151">
        <w:rPr>
          <w:b/>
          <w:sz w:val="24"/>
          <w:szCs w:val="24"/>
        </w:rPr>
        <w:t xml:space="preserve">. </w:t>
      </w:r>
      <w:r w:rsidRPr="00EC5151">
        <w:rPr>
          <w:b/>
          <w:sz w:val="24"/>
          <w:szCs w:val="24"/>
        </w:rPr>
        <w:t>«</w:t>
      </w:r>
      <w:r w:rsidR="007C06E7" w:rsidRPr="00EC5151">
        <w:rPr>
          <w:b/>
          <w:sz w:val="24"/>
          <w:szCs w:val="24"/>
        </w:rPr>
        <w:t>Общие пол</w:t>
      </w:r>
      <w:r w:rsidR="00B377D0" w:rsidRPr="00EC5151">
        <w:rPr>
          <w:b/>
          <w:sz w:val="24"/>
          <w:szCs w:val="24"/>
        </w:rPr>
        <w:t>ожения</w:t>
      </w:r>
      <w:r w:rsidRPr="00EC5151">
        <w:rPr>
          <w:b/>
          <w:sz w:val="24"/>
          <w:szCs w:val="24"/>
        </w:rPr>
        <w:t>»</w:t>
      </w:r>
      <w:r w:rsidR="00B377D0" w:rsidRPr="00EC5151">
        <w:rPr>
          <w:b/>
          <w:sz w:val="24"/>
          <w:szCs w:val="24"/>
        </w:rPr>
        <w:t>, пункт 4 изложить в следующей</w:t>
      </w:r>
      <w:r w:rsidR="007C06E7" w:rsidRPr="00EC5151">
        <w:rPr>
          <w:b/>
          <w:sz w:val="24"/>
          <w:szCs w:val="24"/>
        </w:rPr>
        <w:t xml:space="preserve"> редакции:</w:t>
      </w:r>
      <w:r w:rsidR="007C06E7" w:rsidRPr="00EC5151">
        <w:rPr>
          <w:b/>
          <w:color w:val="000000"/>
          <w:sz w:val="24"/>
          <w:szCs w:val="24"/>
        </w:rPr>
        <w:t xml:space="preserve"> </w:t>
      </w:r>
    </w:p>
    <w:p w:rsidR="007C06E7" w:rsidRPr="004E2707" w:rsidRDefault="007C06E7" w:rsidP="00EC5151">
      <w:pPr>
        <w:shd w:val="clear" w:color="auto" w:fill="FFFFFF"/>
        <w:spacing w:line="290" w:lineRule="atLeast"/>
        <w:ind w:left="708"/>
        <w:jc w:val="both"/>
        <w:rPr>
          <w:color w:val="000000"/>
          <w:sz w:val="24"/>
          <w:szCs w:val="24"/>
        </w:rPr>
      </w:pPr>
      <w:r w:rsidRPr="004E2707">
        <w:rPr>
          <w:color w:val="000000"/>
          <w:sz w:val="24"/>
          <w:szCs w:val="24"/>
        </w:rPr>
        <w:t>Основанием для проведения внеплановой проверки является:</w:t>
      </w:r>
    </w:p>
    <w:p w:rsidR="007C06E7" w:rsidRPr="004E2707" w:rsidRDefault="007C06E7" w:rsidP="00EC5151">
      <w:pPr>
        <w:shd w:val="clear" w:color="auto" w:fill="FFFFFF"/>
        <w:spacing w:line="290" w:lineRule="atLeast"/>
        <w:ind w:left="708"/>
        <w:jc w:val="both"/>
        <w:rPr>
          <w:color w:val="000000"/>
          <w:sz w:val="24"/>
          <w:szCs w:val="24"/>
        </w:rPr>
      </w:pPr>
      <w:bookmarkStart w:id="0" w:name="dst100128"/>
      <w:bookmarkEnd w:id="0"/>
      <w:r w:rsidRPr="004E2707">
        <w:rPr>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C06E7" w:rsidRPr="004E2707" w:rsidRDefault="007C06E7" w:rsidP="00EC5151">
      <w:pPr>
        <w:shd w:val="clear" w:color="auto" w:fill="FFFFFF"/>
        <w:spacing w:line="290" w:lineRule="atLeast"/>
        <w:ind w:left="547" w:firstLine="547"/>
        <w:jc w:val="both"/>
        <w:rPr>
          <w:color w:val="000000"/>
          <w:sz w:val="24"/>
          <w:szCs w:val="24"/>
        </w:rPr>
      </w:pPr>
      <w:bookmarkStart w:id="1" w:name="dst317"/>
      <w:bookmarkEnd w:id="1"/>
      <w:r w:rsidRPr="004E2707">
        <w:rPr>
          <w:color w:val="000000"/>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C06E7" w:rsidRPr="004E2707" w:rsidRDefault="007C06E7" w:rsidP="00EC5151">
      <w:pPr>
        <w:shd w:val="clear" w:color="auto" w:fill="FFFFFF"/>
        <w:spacing w:line="290" w:lineRule="atLeast"/>
        <w:ind w:left="547" w:firstLine="547"/>
        <w:jc w:val="both"/>
        <w:rPr>
          <w:color w:val="000000"/>
          <w:sz w:val="24"/>
          <w:szCs w:val="24"/>
        </w:rPr>
      </w:pPr>
      <w:bookmarkStart w:id="2" w:name="dst318"/>
      <w:bookmarkEnd w:id="2"/>
      <w:r w:rsidRPr="004E2707">
        <w:rPr>
          <w:color w:val="000000"/>
          <w:sz w:val="24"/>
          <w:szCs w:val="24"/>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w:t>
      </w:r>
      <w:r w:rsidRPr="004E2707">
        <w:rPr>
          <w:color w:val="000000"/>
          <w:sz w:val="24"/>
          <w:szCs w:val="24"/>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7C06E7" w:rsidRPr="004E2707" w:rsidRDefault="007C06E7" w:rsidP="00EC5151">
      <w:pPr>
        <w:shd w:val="clear" w:color="auto" w:fill="FFFFFF"/>
        <w:spacing w:line="290" w:lineRule="atLeast"/>
        <w:ind w:left="547" w:firstLine="547"/>
        <w:jc w:val="both"/>
        <w:rPr>
          <w:color w:val="000000"/>
          <w:sz w:val="24"/>
          <w:szCs w:val="24"/>
        </w:rPr>
      </w:pPr>
      <w:bookmarkStart w:id="3" w:name="dst256"/>
      <w:bookmarkEnd w:id="3"/>
      <w:r w:rsidRPr="004E2707">
        <w:rPr>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C06E7" w:rsidRPr="004E2707" w:rsidRDefault="007C06E7" w:rsidP="00EC5151">
      <w:pPr>
        <w:shd w:val="clear" w:color="auto" w:fill="FFFFFF"/>
        <w:spacing w:line="290" w:lineRule="atLeast"/>
        <w:ind w:left="547"/>
        <w:jc w:val="both"/>
        <w:rPr>
          <w:color w:val="000000"/>
          <w:sz w:val="24"/>
          <w:szCs w:val="24"/>
        </w:rPr>
      </w:pPr>
      <w:bookmarkStart w:id="4" w:name="dst257"/>
      <w:bookmarkEnd w:id="4"/>
      <w:r>
        <w:rPr>
          <w:color w:val="333333"/>
          <w:sz w:val="24"/>
          <w:szCs w:val="24"/>
        </w:rPr>
        <w:t xml:space="preserve">      </w:t>
      </w:r>
      <w:r w:rsidRPr="004E2707">
        <w:rPr>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C06E7" w:rsidRPr="004E2707" w:rsidRDefault="007C06E7" w:rsidP="00EC5151">
      <w:pPr>
        <w:shd w:val="clear" w:color="auto" w:fill="FFFFFF"/>
        <w:spacing w:line="290" w:lineRule="atLeast"/>
        <w:ind w:left="547" w:firstLine="547"/>
        <w:jc w:val="both"/>
        <w:rPr>
          <w:color w:val="000000"/>
          <w:sz w:val="24"/>
          <w:szCs w:val="24"/>
        </w:rPr>
      </w:pPr>
      <w:bookmarkStart w:id="5" w:name="dst319"/>
      <w:bookmarkEnd w:id="5"/>
      <w:r w:rsidRPr="004E2707">
        <w:rPr>
          <w:color w:val="000000"/>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C06E7" w:rsidRPr="004E2707" w:rsidRDefault="007C06E7" w:rsidP="00EC5151">
      <w:pPr>
        <w:shd w:val="clear" w:color="auto" w:fill="FFFFFF"/>
        <w:spacing w:line="290" w:lineRule="atLeast"/>
        <w:ind w:left="547" w:firstLine="547"/>
        <w:jc w:val="both"/>
        <w:rPr>
          <w:color w:val="000000"/>
          <w:sz w:val="24"/>
          <w:szCs w:val="24"/>
        </w:rPr>
      </w:pPr>
      <w:bookmarkStart w:id="6" w:name="dst320"/>
      <w:bookmarkEnd w:id="6"/>
      <w:r w:rsidRPr="004E2707">
        <w:rPr>
          <w:color w:val="000000"/>
          <w:sz w:val="24"/>
          <w:szCs w:val="24"/>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8" w:anchor="dst209" w:history="1">
        <w:r w:rsidRPr="004E2707">
          <w:rPr>
            <w:color w:val="666699"/>
            <w:sz w:val="24"/>
            <w:szCs w:val="24"/>
          </w:rPr>
          <w:t>частях 1</w:t>
        </w:r>
      </w:hyperlink>
      <w:r w:rsidRPr="004E2707">
        <w:rPr>
          <w:color w:val="000000"/>
          <w:sz w:val="24"/>
          <w:szCs w:val="24"/>
        </w:rPr>
        <w:t> и </w:t>
      </w:r>
      <w:hyperlink r:id="rId9" w:anchor="dst280" w:history="1">
        <w:r w:rsidRPr="004E2707">
          <w:rPr>
            <w:color w:val="666699"/>
            <w:sz w:val="24"/>
            <w:szCs w:val="24"/>
          </w:rPr>
          <w:t>2 статьи 8.1</w:t>
        </w:r>
      </w:hyperlink>
      <w:r w:rsidRPr="004E2707">
        <w:rPr>
          <w:color w:val="000000"/>
          <w:sz w:val="24"/>
          <w:szCs w:val="24"/>
        </w:rPr>
        <w:t>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A26B6E" w:rsidRDefault="0034569F" w:rsidP="00EC5151">
      <w:pPr>
        <w:autoSpaceDE w:val="0"/>
        <w:autoSpaceDN w:val="0"/>
        <w:adjustRightInd w:val="0"/>
        <w:ind w:left="547"/>
        <w:jc w:val="both"/>
        <w:rPr>
          <w:color w:val="000000"/>
          <w:sz w:val="24"/>
          <w:szCs w:val="24"/>
        </w:rPr>
      </w:pPr>
      <w:r w:rsidRPr="00EC5151">
        <w:rPr>
          <w:b/>
          <w:color w:val="000000"/>
          <w:sz w:val="24"/>
          <w:szCs w:val="24"/>
        </w:rPr>
        <w:t xml:space="preserve">В Разделе </w:t>
      </w:r>
      <w:r w:rsidR="00EC5151">
        <w:rPr>
          <w:b/>
          <w:color w:val="000000"/>
          <w:sz w:val="24"/>
          <w:szCs w:val="24"/>
          <w:lang w:val="en-US"/>
        </w:rPr>
        <w:t>II</w:t>
      </w:r>
      <w:r w:rsidRPr="00EC5151">
        <w:rPr>
          <w:b/>
          <w:color w:val="000000"/>
          <w:sz w:val="24"/>
          <w:szCs w:val="24"/>
        </w:rPr>
        <w:t xml:space="preserve">  пункт</w:t>
      </w:r>
      <w:r w:rsidR="00EC5151">
        <w:rPr>
          <w:b/>
          <w:color w:val="000000"/>
          <w:sz w:val="24"/>
          <w:szCs w:val="24"/>
        </w:rPr>
        <w:t>е</w:t>
      </w:r>
      <w:r w:rsidRPr="00EC5151">
        <w:rPr>
          <w:b/>
          <w:color w:val="000000"/>
          <w:sz w:val="24"/>
          <w:szCs w:val="24"/>
        </w:rPr>
        <w:t xml:space="preserve">  13</w:t>
      </w:r>
      <w:r>
        <w:rPr>
          <w:color w:val="000000"/>
          <w:sz w:val="24"/>
          <w:szCs w:val="24"/>
        </w:rPr>
        <w:t xml:space="preserve"> слова «не позднее чем в течение трех рабочих дней до начала её проведения» заменить словами «не позднее</w:t>
      </w:r>
      <w:r w:rsidR="00B377D0">
        <w:rPr>
          <w:color w:val="000000"/>
          <w:sz w:val="24"/>
          <w:szCs w:val="24"/>
        </w:rPr>
        <w:t>,</w:t>
      </w:r>
      <w:r>
        <w:rPr>
          <w:color w:val="000000"/>
          <w:sz w:val="24"/>
          <w:szCs w:val="24"/>
        </w:rPr>
        <w:t xml:space="preserve"> чем за три рабочих дня до начала её проведения»</w:t>
      </w:r>
    </w:p>
    <w:p w:rsidR="00B377D0" w:rsidRPr="00EC5151" w:rsidRDefault="00EC5151" w:rsidP="00EC5151">
      <w:pPr>
        <w:autoSpaceDE w:val="0"/>
        <w:autoSpaceDN w:val="0"/>
        <w:adjustRightInd w:val="0"/>
        <w:jc w:val="both"/>
        <w:rPr>
          <w:b/>
          <w:sz w:val="24"/>
          <w:szCs w:val="24"/>
        </w:rPr>
      </w:pPr>
      <w:r>
        <w:rPr>
          <w:b/>
          <w:color w:val="000000"/>
          <w:sz w:val="24"/>
          <w:szCs w:val="24"/>
        </w:rPr>
        <w:t xml:space="preserve">        </w:t>
      </w:r>
      <w:r w:rsidR="00A56EC1" w:rsidRPr="00EC5151">
        <w:rPr>
          <w:b/>
          <w:color w:val="000000"/>
          <w:sz w:val="24"/>
          <w:szCs w:val="24"/>
        </w:rPr>
        <w:t xml:space="preserve"> </w:t>
      </w:r>
      <w:r w:rsidR="00B377D0" w:rsidRPr="00EC5151">
        <w:rPr>
          <w:b/>
          <w:color w:val="000000"/>
          <w:sz w:val="24"/>
          <w:szCs w:val="24"/>
        </w:rPr>
        <w:t xml:space="preserve">Раздел </w:t>
      </w:r>
      <w:r w:rsidR="00B377D0" w:rsidRPr="00EC5151">
        <w:rPr>
          <w:b/>
          <w:color w:val="000000"/>
          <w:sz w:val="24"/>
          <w:szCs w:val="24"/>
          <w:lang w:val="en-US"/>
        </w:rPr>
        <w:t>III</w:t>
      </w:r>
      <w:r w:rsidR="00B377D0" w:rsidRPr="00EC5151">
        <w:rPr>
          <w:b/>
          <w:color w:val="000000"/>
          <w:sz w:val="24"/>
          <w:szCs w:val="24"/>
        </w:rPr>
        <w:t xml:space="preserve"> «Административные процедуры» дополнить пунктом </w:t>
      </w:r>
    </w:p>
    <w:p w:rsidR="00A56EC1" w:rsidRPr="00F25D20" w:rsidRDefault="00A56EC1" w:rsidP="00EC5151">
      <w:pPr>
        <w:ind w:left="547"/>
        <w:rPr>
          <w:sz w:val="18"/>
          <w:szCs w:val="18"/>
        </w:rPr>
      </w:pPr>
      <w:r w:rsidRPr="0001509F">
        <w:rPr>
          <w:color w:val="000000"/>
          <w:sz w:val="24"/>
          <w:szCs w:val="24"/>
          <w:shd w:val="clear" w:color="auto" w:fill="FFFFFF"/>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71D5E" w:rsidRPr="00733B95" w:rsidRDefault="00D71D5E" w:rsidP="00A26B6E">
      <w:pPr>
        <w:autoSpaceDE w:val="0"/>
        <w:autoSpaceDN w:val="0"/>
        <w:adjustRightInd w:val="0"/>
        <w:jc w:val="both"/>
        <w:rPr>
          <w:color w:val="000000"/>
          <w:sz w:val="24"/>
          <w:szCs w:val="24"/>
        </w:rPr>
      </w:pPr>
    </w:p>
    <w:p w:rsidR="00A26B6E" w:rsidRDefault="00A26B6E" w:rsidP="00A26B6E">
      <w:pPr>
        <w:autoSpaceDE w:val="0"/>
        <w:autoSpaceDN w:val="0"/>
        <w:adjustRightInd w:val="0"/>
        <w:jc w:val="both"/>
        <w:rPr>
          <w:b/>
          <w:sz w:val="24"/>
          <w:szCs w:val="24"/>
        </w:rPr>
      </w:pPr>
    </w:p>
    <w:p w:rsidR="00A26B6E" w:rsidRDefault="00A26B6E" w:rsidP="00A26B6E">
      <w:pPr>
        <w:autoSpaceDE w:val="0"/>
        <w:autoSpaceDN w:val="0"/>
        <w:adjustRightInd w:val="0"/>
        <w:jc w:val="both"/>
        <w:rPr>
          <w:b/>
          <w:sz w:val="24"/>
          <w:szCs w:val="24"/>
        </w:rPr>
      </w:pPr>
    </w:p>
    <w:p w:rsidR="004F25DD" w:rsidRDefault="00EC5151" w:rsidP="00EC5151">
      <w:pPr>
        <w:autoSpaceDE w:val="0"/>
        <w:autoSpaceDN w:val="0"/>
        <w:adjustRightInd w:val="0"/>
        <w:ind w:left="547"/>
        <w:jc w:val="both"/>
        <w:rPr>
          <w:sz w:val="24"/>
          <w:szCs w:val="24"/>
        </w:rPr>
      </w:pPr>
      <w:r>
        <w:rPr>
          <w:b/>
          <w:sz w:val="24"/>
          <w:szCs w:val="24"/>
        </w:rPr>
        <w:t xml:space="preserve">     </w:t>
      </w:r>
      <w:r w:rsidR="004F25DD" w:rsidRPr="0097295A">
        <w:rPr>
          <w:b/>
          <w:sz w:val="24"/>
          <w:szCs w:val="24"/>
        </w:rPr>
        <w:t>2.</w:t>
      </w:r>
      <w:r w:rsidR="004F25DD">
        <w:rPr>
          <w:b/>
          <w:sz w:val="24"/>
          <w:szCs w:val="24"/>
        </w:rPr>
        <w:t xml:space="preserve"> </w:t>
      </w:r>
      <w:r w:rsidR="004F25DD" w:rsidRPr="004F25DD">
        <w:rPr>
          <w:sz w:val="24"/>
          <w:szCs w:val="24"/>
        </w:rPr>
        <w:t xml:space="preserve">Обнародовать настоящее постановление путем размещения официального текста настоящего  постановления  в информационного – телекоммуникационной сети «Интернет» на официальном сайте администрации Чернопорожского сельского поселения </w:t>
      </w:r>
      <w:hyperlink r:id="rId10" w:history="1">
        <w:r w:rsidR="004F25DD" w:rsidRPr="004F25DD">
          <w:rPr>
            <w:rStyle w:val="ab"/>
            <w:sz w:val="24"/>
            <w:szCs w:val="24"/>
            <w:lang w:val="en-US"/>
          </w:rPr>
          <w:t>http</w:t>
        </w:r>
        <w:r w:rsidR="004F25DD" w:rsidRPr="004F25DD">
          <w:rPr>
            <w:rStyle w:val="ab"/>
            <w:sz w:val="24"/>
            <w:szCs w:val="24"/>
          </w:rPr>
          <w:t>://</w:t>
        </w:r>
        <w:r w:rsidR="004F25DD" w:rsidRPr="004F25DD">
          <w:rPr>
            <w:rStyle w:val="ab"/>
            <w:sz w:val="24"/>
            <w:szCs w:val="24"/>
            <w:lang w:val="en-US"/>
          </w:rPr>
          <w:t>home</w:t>
        </w:r>
        <w:r w:rsidR="004F25DD" w:rsidRPr="004F25DD">
          <w:rPr>
            <w:rStyle w:val="ab"/>
            <w:sz w:val="24"/>
            <w:szCs w:val="24"/>
          </w:rPr>
          <w:t>.</w:t>
        </w:r>
        <w:r w:rsidR="004F25DD" w:rsidRPr="004F25DD">
          <w:rPr>
            <w:rStyle w:val="ab"/>
            <w:sz w:val="24"/>
            <w:szCs w:val="24"/>
            <w:lang w:val="en-US"/>
          </w:rPr>
          <w:t>onego</w:t>
        </w:r>
        <w:r w:rsidR="004F25DD" w:rsidRPr="004F25DD">
          <w:rPr>
            <w:rStyle w:val="ab"/>
            <w:sz w:val="24"/>
            <w:szCs w:val="24"/>
          </w:rPr>
          <w:t>.</w:t>
        </w:r>
        <w:r w:rsidR="004F25DD" w:rsidRPr="004F25DD">
          <w:rPr>
            <w:rStyle w:val="ab"/>
            <w:sz w:val="24"/>
            <w:szCs w:val="24"/>
            <w:lang w:val="en-US"/>
          </w:rPr>
          <w:t>ru</w:t>
        </w:r>
        <w:r w:rsidR="004F25DD" w:rsidRPr="004F25DD">
          <w:rPr>
            <w:rStyle w:val="ab"/>
            <w:sz w:val="24"/>
            <w:szCs w:val="24"/>
          </w:rPr>
          <w:t>/~</w:t>
        </w:r>
        <w:r w:rsidR="004F25DD" w:rsidRPr="004F25DD">
          <w:rPr>
            <w:rStyle w:val="ab"/>
            <w:sz w:val="24"/>
            <w:szCs w:val="24"/>
            <w:lang w:val="en-US"/>
          </w:rPr>
          <w:t>segadmin</w:t>
        </w:r>
        <w:r w:rsidR="004F25DD" w:rsidRPr="004F25DD">
          <w:rPr>
            <w:rStyle w:val="ab"/>
            <w:sz w:val="24"/>
            <w:szCs w:val="24"/>
          </w:rPr>
          <w:t>/</w:t>
        </w:r>
      </w:hyperlink>
      <w:r w:rsidR="004F25DD" w:rsidRPr="004F25DD">
        <w:rPr>
          <w:sz w:val="24"/>
          <w:szCs w:val="24"/>
        </w:rPr>
        <w:t xml:space="preserve"> </w:t>
      </w:r>
      <w:r w:rsidR="004F25DD" w:rsidRPr="004F25DD">
        <w:rPr>
          <w:sz w:val="24"/>
          <w:szCs w:val="24"/>
          <w:lang w:val="en-US"/>
        </w:rPr>
        <w:t>omsu</w:t>
      </w:r>
      <w:r w:rsidR="004F25DD" w:rsidRPr="004F25DD">
        <w:rPr>
          <w:sz w:val="24"/>
          <w:szCs w:val="24"/>
        </w:rPr>
        <w:t>_</w:t>
      </w:r>
      <w:r w:rsidR="004F25DD" w:rsidRPr="004F25DD">
        <w:rPr>
          <w:sz w:val="24"/>
          <w:szCs w:val="24"/>
          <w:lang w:val="en-US"/>
        </w:rPr>
        <w:t>selo</w:t>
      </w:r>
      <w:r w:rsidR="004F25DD" w:rsidRPr="004F25DD">
        <w:rPr>
          <w:sz w:val="24"/>
          <w:szCs w:val="24"/>
        </w:rPr>
        <w:t>_</w:t>
      </w:r>
      <w:r w:rsidR="004F25DD" w:rsidRPr="004F25DD">
        <w:rPr>
          <w:sz w:val="24"/>
          <w:szCs w:val="24"/>
          <w:lang w:val="en-US"/>
        </w:rPr>
        <w:t>cherny</w:t>
      </w:r>
      <w:r w:rsidR="004F25DD" w:rsidRPr="004F25DD">
        <w:rPr>
          <w:sz w:val="24"/>
          <w:szCs w:val="24"/>
        </w:rPr>
        <w:t>_</w:t>
      </w:r>
      <w:r w:rsidR="004F25DD" w:rsidRPr="004F25DD">
        <w:rPr>
          <w:sz w:val="24"/>
          <w:szCs w:val="24"/>
          <w:lang w:val="en-US"/>
        </w:rPr>
        <w:t>porog</w:t>
      </w:r>
      <w:r w:rsidR="004F25DD" w:rsidRPr="004F25DD">
        <w:rPr>
          <w:sz w:val="24"/>
          <w:szCs w:val="24"/>
        </w:rPr>
        <w:t>.</w:t>
      </w:r>
      <w:r w:rsidR="004F25DD" w:rsidRPr="004F25DD">
        <w:rPr>
          <w:sz w:val="24"/>
          <w:szCs w:val="24"/>
          <w:lang w:val="en-US"/>
        </w:rPr>
        <w:t>htm</w:t>
      </w:r>
      <w:r w:rsidR="004F25DD" w:rsidRPr="004F25DD">
        <w:rPr>
          <w:sz w:val="24"/>
          <w:szCs w:val="24"/>
        </w:rPr>
        <w:t>.</w:t>
      </w:r>
    </w:p>
    <w:p w:rsidR="0097295A" w:rsidRPr="004F25DD" w:rsidRDefault="0097295A" w:rsidP="00342CE7">
      <w:pPr>
        <w:jc w:val="both"/>
        <w:rPr>
          <w:sz w:val="24"/>
          <w:szCs w:val="24"/>
        </w:rPr>
      </w:pPr>
    </w:p>
    <w:p w:rsidR="00F910EA" w:rsidRPr="00F910EA" w:rsidRDefault="00F910EA" w:rsidP="004F25DD">
      <w:pPr>
        <w:autoSpaceDE w:val="0"/>
        <w:autoSpaceDN w:val="0"/>
        <w:adjustRightInd w:val="0"/>
        <w:ind w:left="1005"/>
        <w:jc w:val="both"/>
        <w:rPr>
          <w:sz w:val="16"/>
          <w:szCs w:val="16"/>
        </w:rPr>
      </w:pPr>
    </w:p>
    <w:p w:rsidR="003A698D" w:rsidRDefault="003101E1" w:rsidP="003A698D">
      <w:pPr>
        <w:rPr>
          <w:bCs/>
          <w:sz w:val="24"/>
          <w:szCs w:val="24"/>
        </w:rPr>
      </w:pPr>
      <w:r>
        <w:rPr>
          <w:bCs/>
          <w:sz w:val="24"/>
          <w:szCs w:val="24"/>
        </w:rPr>
        <w:t xml:space="preserve"> </w:t>
      </w:r>
    </w:p>
    <w:p w:rsidR="0097295A" w:rsidRDefault="0097295A" w:rsidP="003A698D">
      <w:pPr>
        <w:rPr>
          <w:bCs/>
          <w:sz w:val="24"/>
          <w:szCs w:val="24"/>
        </w:rPr>
      </w:pPr>
    </w:p>
    <w:p w:rsidR="0097295A" w:rsidRDefault="0097295A" w:rsidP="003A698D">
      <w:pPr>
        <w:rPr>
          <w:bCs/>
          <w:sz w:val="24"/>
          <w:szCs w:val="24"/>
        </w:rPr>
      </w:pPr>
    </w:p>
    <w:p w:rsidR="0097295A" w:rsidRDefault="0097295A" w:rsidP="003A698D">
      <w:pPr>
        <w:rPr>
          <w:bCs/>
          <w:sz w:val="24"/>
          <w:szCs w:val="24"/>
        </w:rPr>
      </w:pPr>
    </w:p>
    <w:p w:rsidR="0097295A" w:rsidRDefault="0097295A" w:rsidP="003A698D">
      <w:pPr>
        <w:rPr>
          <w:bCs/>
          <w:sz w:val="24"/>
          <w:szCs w:val="24"/>
        </w:rPr>
      </w:pPr>
    </w:p>
    <w:p w:rsidR="0097295A" w:rsidRPr="008F2EB0" w:rsidRDefault="00EC5151" w:rsidP="003A698D">
      <w:pPr>
        <w:rPr>
          <w:bCs/>
          <w:sz w:val="24"/>
          <w:szCs w:val="24"/>
        </w:rPr>
      </w:pPr>
      <w:r>
        <w:rPr>
          <w:bCs/>
          <w:sz w:val="24"/>
          <w:szCs w:val="24"/>
        </w:rPr>
        <w:t>Глава</w:t>
      </w:r>
      <w:r w:rsidR="0097295A">
        <w:rPr>
          <w:bCs/>
          <w:sz w:val="24"/>
          <w:szCs w:val="24"/>
        </w:rPr>
        <w:t xml:space="preserve"> Чернопорожского сельского поселения:                                             </w:t>
      </w:r>
      <w:r>
        <w:rPr>
          <w:bCs/>
          <w:sz w:val="24"/>
          <w:szCs w:val="24"/>
        </w:rPr>
        <w:t>С.А. Потапов.</w:t>
      </w:r>
    </w:p>
    <w:sectPr w:rsidR="0097295A" w:rsidRPr="008F2EB0" w:rsidSect="00817C0F">
      <w:headerReference w:type="default" r:id="rId11"/>
      <w:pgSz w:w="11906" w:h="16838" w:code="9"/>
      <w:pgMar w:top="539" w:right="1134" w:bottom="851" w:left="567"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B7F" w:rsidRDefault="00E44B7F">
      <w:r>
        <w:separator/>
      </w:r>
    </w:p>
  </w:endnote>
  <w:endnote w:type="continuationSeparator" w:id="0">
    <w:p w:rsidR="00E44B7F" w:rsidRDefault="00E4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B7F" w:rsidRDefault="00E44B7F">
      <w:r>
        <w:separator/>
      </w:r>
    </w:p>
  </w:footnote>
  <w:footnote w:type="continuationSeparator" w:id="0">
    <w:p w:rsidR="00E44B7F" w:rsidRDefault="00E44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B0" w:rsidRDefault="000162B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30D07"/>
    <w:multiLevelType w:val="multilevel"/>
    <w:tmpl w:val="7868A9EC"/>
    <w:lvl w:ilvl="0">
      <w:start w:val="1"/>
      <w:numFmt w:val="decimal"/>
      <w:lvlText w:val="%1."/>
      <w:lvlJc w:val="left"/>
      <w:pPr>
        <w:ind w:left="1005" w:hanging="360"/>
      </w:pPr>
      <w:rPr>
        <w:rFonts w:hint="default"/>
        <w:b/>
      </w:rPr>
    </w:lvl>
    <w:lvl w:ilvl="1">
      <w:start w:val="1"/>
      <w:numFmt w:val="decimal"/>
      <w:isLgl/>
      <w:lvlText w:val="%1.%2."/>
      <w:lvlJc w:val="left"/>
      <w:pPr>
        <w:ind w:left="1068" w:hanging="360"/>
      </w:pPr>
      <w:rPr>
        <w:rFonts w:hint="default"/>
        <w:b/>
        <w:sz w:val="18"/>
        <w:szCs w:val="18"/>
      </w:rPr>
    </w:lvl>
    <w:lvl w:ilvl="2">
      <w:start w:val="1"/>
      <w:numFmt w:val="decimal"/>
      <w:isLgl/>
      <w:lvlText w:val="%1.%2.%3."/>
      <w:lvlJc w:val="left"/>
      <w:pPr>
        <w:ind w:left="1131" w:hanging="360"/>
      </w:pPr>
      <w:rPr>
        <w:rFonts w:hint="default"/>
        <w:b/>
        <w:sz w:val="24"/>
      </w:rPr>
    </w:lvl>
    <w:lvl w:ilvl="3">
      <w:start w:val="1"/>
      <w:numFmt w:val="decimal"/>
      <w:isLgl/>
      <w:lvlText w:val="%1.%2.%3.%4."/>
      <w:lvlJc w:val="left"/>
      <w:pPr>
        <w:ind w:left="1554" w:hanging="720"/>
      </w:pPr>
      <w:rPr>
        <w:rFonts w:hint="default"/>
        <w:b/>
        <w:sz w:val="24"/>
      </w:rPr>
    </w:lvl>
    <w:lvl w:ilvl="4">
      <w:start w:val="1"/>
      <w:numFmt w:val="decimal"/>
      <w:isLgl/>
      <w:lvlText w:val="%1.%2.%3.%4.%5."/>
      <w:lvlJc w:val="left"/>
      <w:pPr>
        <w:ind w:left="1617" w:hanging="720"/>
      </w:pPr>
      <w:rPr>
        <w:rFonts w:hint="default"/>
        <w:b/>
        <w:sz w:val="24"/>
      </w:rPr>
    </w:lvl>
    <w:lvl w:ilvl="5">
      <w:start w:val="1"/>
      <w:numFmt w:val="decimal"/>
      <w:isLgl/>
      <w:lvlText w:val="%1.%2.%3.%4.%5.%6."/>
      <w:lvlJc w:val="left"/>
      <w:pPr>
        <w:ind w:left="1680" w:hanging="720"/>
      </w:pPr>
      <w:rPr>
        <w:rFonts w:hint="default"/>
        <w:b/>
        <w:sz w:val="24"/>
      </w:rPr>
    </w:lvl>
    <w:lvl w:ilvl="6">
      <w:start w:val="1"/>
      <w:numFmt w:val="decimal"/>
      <w:isLgl/>
      <w:lvlText w:val="%1.%2.%3.%4.%5.%6.%7."/>
      <w:lvlJc w:val="left"/>
      <w:pPr>
        <w:ind w:left="2103" w:hanging="1080"/>
      </w:pPr>
      <w:rPr>
        <w:rFonts w:hint="default"/>
        <w:b/>
        <w:sz w:val="24"/>
      </w:rPr>
    </w:lvl>
    <w:lvl w:ilvl="7">
      <w:start w:val="1"/>
      <w:numFmt w:val="decimal"/>
      <w:isLgl/>
      <w:lvlText w:val="%1.%2.%3.%4.%5.%6.%7.%8."/>
      <w:lvlJc w:val="left"/>
      <w:pPr>
        <w:ind w:left="2166" w:hanging="1080"/>
      </w:pPr>
      <w:rPr>
        <w:rFonts w:hint="default"/>
        <w:b/>
        <w:sz w:val="24"/>
      </w:rPr>
    </w:lvl>
    <w:lvl w:ilvl="8">
      <w:start w:val="1"/>
      <w:numFmt w:val="decimal"/>
      <w:isLgl/>
      <w:lvlText w:val="%1.%2.%3.%4.%5.%6.%7.%8.%9."/>
      <w:lvlJc w:val="left"/>
      <w:pPr>
        <w:ind w:left="2229" w:hanging="1080"/>
      </w:pPr>
      <w:rPr>
        <w:rFonts w:hint="default"/>
        <w:b/>
        <w:sz w:val="24"/>
      </w:rPr>
    </w:lvl>
  </w:abstractNum>
  <w:abstractNum w:abstractNumId="1">
    <w:nsid w:val="47344ED0"/>
    <w:multiLevelType w:val="multilevel"/>
    <w:tmpl w:val="87381778"/>
    <w:lvl w:ilvl="0">
      <w:start w:val="1"/>
      <w:numFmt w:val="decimal"/>
      <w:lvlText w:val="%1."/>
      <w:lvlJc w:val="left"/>
      <w:pPr>
        <w:ind w:left="465" w:hanging="360"/>
      </w:pPr>
      <w:rPr>
        <w:rFonts w:cs="Times New Roman" w:hint="default"/>
      </w:rPr>
    </w:lvl>
    <w:lvl w:ilvl="1">
      <w:start w:val="1"/>
      <w:numFmt w:val="decimal"/>
      <w:isLgl/>
      <w:lvlText w:val="%1.%2"/>
      <w:lvlJc w:val="left"/>
      <w:pPr>
        <w:ind w:left="705" w:hanging="420"/>
      </w:pPr>
      <w:rPr>
        <w:rFonts w:cs="Times New Roman" w:hint="default"/>
      </w:rPr>
    </w:lvl>
    <w:lvl w:ilvl="2">
      <w:start w:val="1"/>
      <w:numFmt w:val="decimal"/>
      <w:isLgl/>
      <w:lvlText w:val="%1.%2.%3"/>
      <w:lvlJc w:val="left"/>
      <w:pPr>
        <w:ind w:left="1185" w:hanging="720"/>
      </w:pPr>
      <w:rPr>
        <w:rFonts w:cs="Times New Roman" w:hint="default"/>
      </w:rPr>
    </w:lvl>
    <w:lvl w:ilvl="3">
      <w:start w:val="1"/>
      <w:numFmt w:val="decimal"/>
      <w:isLgl/>
      <w:lvlText w:val="%1.%2.%3.%4"/>
      <w:lvlJc w:val="left"/>
      <w:pPr>
        <w:ind w:left="1365" w:hanging="720"/>
      </w:pPr>
      <w:rPr>
        <w:rFonts w:cs="Times New Roman" w:hint="default"/>
      </w:rPr>
    </w:lvl>
    <w:lvl w:ilvl="4">
      <w:start w:val="1"/>
      <w:numFmt w:val="decimal"/>
      <w:isLgl/>
      <w:lvlText w:val="%1.%2.%3.%4.%5"/>
      <w:lvlJc w:val="left"/>
      <w:pPr>
        <w:ind w:left="1905" w:hanging="1080"/>
      </w:pPr>
      <w:rPr>
        <w:rFonts w:cs="Times New Roman" w:hint="default"/>
      </w:rPr>
    </w:lvl>
    <w:lvl w:ilvl="5">
      <w:start w:val="1"/>
      <w:numFmt w:val="decimal"/>
      <w:isLgl/>
      <w:lvlText w:val="%1.%2.%3.%4.%5.%6"/>
      <w:lvlJc w:val="left"/>
      <w:pPr>
        <w:ind w:left="2085" w:hanging="1080"/>
      </w:pPr>
      <w:rPr>
        <w:rFonts w:cs="Times New Roman" w:hint="default"/>
      </w:rPr>
    </w:lvl>
    <w:lvl w:ilvl="6">
      <w:start w:val="1"/>
      <w:numFmt w:val="decimal"/>
      <w:isLgl/>
      <w:lvlText w:val="%1.%2.%3.%4.%5.%6.%7"/>
      <w:lvlJc w:val="left"/>
      <w:pPr>
        <w:ind w:left="2625" w:hanging="1440"/>
      </w:pPr>
      <w:rPr>
        <w:rFonts w:cs="Times New Roman" w:hint="default"/>
      </w:rPr>
    </w:lvl>
    <w:lvl w:ilvl="7">
      <w:start w:val="1"/>
      <w:numFmt w:val="decimal"/>
      <w:isLgl/>
      <w:lvlText w:val="%1.%2.%3.%4.%5.%6.%7.%8"/>
      <w:lvlJc w:val="left"/>
      <w:pPr>
        <w:ind w:left="2805" w:hanging="1440"/>
      </w:pPr>
      <w:rPr>
        <w:rFonts w:cs="Times New Roman" w:hint="default"/>
      </w:rPr>
    </w:lvl>
    <w:lvl w:ilvl="8">
      <w:start w:val="1"/>
      <w:numFmt w:val="decimal"/>
      <w:isLgl/>
      <w:lvlText w:val="%1.%2.%3.%4.%5.%6.%7.%8.%9"/>
      <w:lvlJc w:val="left"/>
      <w:pPr>
        <w:ind w:left="3345" w:hanging="1800"/>
      </w:pPr>
      <w:rPr>
        <w:rFonts w:cs="Times New Roman" w:hint="default"/>
      </w:rPr>
    </w:lvl>
  </w:abstractNum>
  <w:abstractNum w:abstractNumId="2">
    <w:nsid w:val="5DA72D0F"/>
    <w:multiLevelType w:val="hybridMultilevel"/>
    <w:tmpl w:val="79AC3232"/>
    <w:lvl w:ilvl="0" w:tplc="40C41B24">
      <w:start w:val="1"/>
      <w:numFmt w:val="decimal"/>
      <w:lvlText w:val="%1."/>
      <w:lvlJc w:val="left"/>
      <w:pPr>
        <w:ind w:left="825" w:hanging="360"/>
      </w:pPr>
      <w:rPr>
        <w:rFonts w:hint="default"/>
        <w:b/>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drawingGridHorizontalSpacing w:val="100"/>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rsids>
    <w:rsidRoot w:val="005A7CAC"/>
    <w:rsid w:val="000162B0"/>
    <w:rsid w:val="00032599"/>
    <w:rsid w:val="000D7E21"/>
    <w:rsid w:val="00100DBE"/>
    <w:rsid w:val="0012073D"/>
    <w:rsid w:val="00137A07"/>
    <w:rsid w:val="00142FCA"/>
    <w:rsid w:val="001E3E47"/>
    <w:rsid w:val="001E430F"/>
    <w:rsid w:val="001E57DC"/>
    <w:rsid w:val="00216840"/>
    <w:rsid w:val="002373C7"/>
    <w:rsid w:val="00281D41"/>
    <w:rsid w:val="002E4358"/>
    <w:rsid w:val="003101E1"/>
    <w:rsid w:val="00313FD5"/>
    <w:rsid w:val="00316B05"/>
    <w:rsid w:val="00327D08"/>
    <w:rsid w:val="00337927"/>
    <w:rsid w:val="00342CE7"/>
    <w:rsid w:val="00343C3C"/>
    <w:rsid w:val="0034569F"/>
    <w:rsid w:val="003852AB"/>
    <w:rsid w:val="00397390"/>
    <w:rsid w:val="003A698D"/>
    <w:rsid w:val="003C2190"/>
    <w:rsid w:val="003E3FFC"/>
    <w:rsid w:val="003F3243"/>
    <w:rsid w:val="00402E41"/>
    <w:rsid w:val="0041048F"/>
    <w:rsid w:val="004A0512"/>
    <w:rsid w:val="004B1F28"/>
    <w:rsid w:val="004B76D9"/>
    <w:rsid w:val="004C0F5D"/>
    <w:rsid w:val="004F25DD"/>
    <w:rsid w:val="0050258C"/>
    <w:rsid w:val="00515DB3"/>
    <w:rsid w:val="0052004F"/>
    <w:rsid w:val="00525A0B"/>
    <w:rsid w:val="0053380C"/>
    <w:rsid w:val="00541A6A"/>
    <w:rsid w:val="00543B46"/>
    <w:rsid w:val="00573F67"/>
    <w:rsid w:val="00597CEC"/>
    <w:rsid w:val="005A7CAC"/>
    <w:rsid w:val="005E2696"/>
    <w:rsid w:val="00612991"/>
    <w:rsid w:val="006B57D2"/>
    <w:rsid w:val="00710835"/>
    <w:rsid w:val="00733B95"/>
    <w:rsid w:val="00737B25"/>
    <w:rsid w:val="007415DC"/>
    <w:rsid w:val="00761D1A"/>
    <w:rsid w:val="00770B82"/>
    <w:rsid w:val="00792DAC"/>
    <w:rsid w:val="00797E7D"/>
    <w:rsid w:val="007A3657"/>
    <w:rsid w:val="007C06E7"/>
    <w:rsid w:val="007D0BFB"/>
    <w:rsid w:val="007E5DEF"/>
    <w:rsid w:val="00803258"/>
    <w:rsid w:val="00817C0F"/>
    <w:rsid w:val="00823194"/>
    <w:rsid w:val="00826AD3"/>
    <w:rsid w:val="008351A6"/>
    <w:rsid w:val="008359CC"/>
    <w:rsid w:val="008610F9"/>
    <w:rsid w:val="00866AFC"/>
    <w:rsid w:val="00871938"/>
    <w:rsid w:val="0088623A"/>
    <w:rsid w:val="008C10AB"/>
    <w:rsid w:val="008C64D6"/>
    <w:rsid w:val="008D4EDD"/>
    <w:rsid w:val="008E1084"/>
    <w:rsid w:val="008F2EB0"/>
    <w:rsid w:val="00913245"/>
    <w:rsid w:val="0091440D"/>
    <w:rsid w:val="009224B1"/>
    <w:rsid w:val="00925A4D"/>
    <w:rsid w:val="0097225B"/>
    <w:rsid w:val="0097295A"/>
    <w:rsid w:val="009931D3"/>
    <w:rsid w:val="009E4E75"/>
    <w:rsid w:val="009F6CA9"/>
    <w:rsid w:val="009F7367"/>
    <w:rsid w:val="00A21F2F"/>
    <w:rsid w:val="00A26B6E"/>
    <w:rsid w:val="00A50EF8"/>
    <w:rsid w:val="00A55004"/>
    <w:rsid w:val="00A56EC1"/>
    <w:rsid w:val="00A57C3A"/>
    <w:rsid w:val="00A83A86"/>
    <w:rsid w:val="00AB342B"/>
    <w:rsid w:val="00AB6673"/>
    <w:rsid w:val="00AE1E28"/>
    <w:rsid w:val="00AF0354"/>
    <w:rsid w:val="00AF45B3"/>
    <w:rsid w:val="00B030D0"/>
    <w:rsid w:val="00B12CC9"/>
    <w:rsid w:val="00B377D0"/>
    <w:rsid w:val="00B72D39"/>
    <w:rsid w:val="00B94657"/>
    <w:rsid w:val="00BE1FF4"/>
    <w:rsid w:val="00BE6ADB"/>
    <w:rsid w:val="00C0345F"/>
    <w:rsid w:val="00C23D30"/>
    <w:rsid w:val="00C40A48"/>
    <w:rsid w:val="00C638B3"/>
    <w:rsid w:val="00C81D03"/>
    <w:rsid w:val="00C93935"/>
    <w:rsid w:val="00CD2F8E"/>
    <w:rsid w:val="00D15922"/>
    <w:rsid w:val="00D71D5E"/>
    <w:rsid w:val="00D747C2"/>
    <w:rsid w:val="00D874C7"/>
    <w:rsid w:val="00DA2312"/>
    <w:rsid w:val="00DC67C4"/>
    <w:rsid w:val="00DD3470"/>
    <w:rsid w:val="00DE0F6A"/>
    <w:rsid w:val="00DF378D"/>
    <w:rsid w:val="00E44B7F"/>
    <w:rsid w:val="00E509AD"/>
    <w:rsid w:val="00E53EFB"/>
    <w:rsid w:val="00E620A0"/>
    <w:rsid w:val="00E967C9"/>
    <w:rsid w:val="00EA2CA0"/>
    <w:rsid w:val="00EA7984"/>
    <w:rsid w:val="00EC2D33"/>
    <w:rsid w:val="00EC5151"/>
    <w:rsid w:val="00EF0D6B"/>
    <w:rsid w:val="00F14DFC"/>
    <w:rsid w:val="00F251DD"/>
    <w:rsid w:val="00F50174"/>
    <w:rsid w:val="00F520B6"/>
    <w:rsid w:val="00F910EA"/>
    <w:rsid w:val="00FC0FB3"/>
    <w:rsid w:val="00FD5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7CAC"/>
  </w:style>
  <w:style w:type="paragraph" w:styleId="2">
    <w:name w:val="heading 2"/>
    <w:basedOn w:val="a"/>
    <w:next w:val="a"/>
    <w:link w:val="20"/>
    <w:qFormat/>
    <w:rsid w:val="005A7CAC"/>
    <w:pPr>
      <w:keepNext/>
      <w:jc w:val="center"/>
      <w:outlineLvl w:val="1"/>
    </w:pPr>
    <w:rPr>
      <w:b/>
      <w:bCs/>
      <w:sz w:val="24"/>
    </w:rPr>
  </w:style>
  <w:style w:type="paragraph" w:styleId="3">
    <w:name w:val="heading 3"/>
    <w:basedOn w:val="a"/>
    <w:next w:val="a"/>
    <w:link w:val="30"/>
    <w:qFormat/>
    <w:rsid w:val="005A7CAC"/>
    <w:pPr>
      <w:keepNext/>
      <w:spacing w:before="420"/>
      <w:ind w:left="200"/>
      <w:jc w:val="center"/>
      <w:outlineLvl w:val="2"/>
    </w:pPr>
    <w:rPr>
      <w:sz w:val="28"/>
    </w:rPr>
  </w:style>
  <w:style w:type="paragraph" w:styleId="6">
    <w:name w:val="heading 6"/>
    <w:basedOn w:val="a"/>
    <w:next w:val="a"/>
    <w:qFormat/>
    <w:rsid w:val="005A7CAC"/>
    <w:pPr>
      <w:keepNext/>
      <w:jc w:val="center"/>
      <w:outlineLvl w:val="5"/>
    </w:pPr>
    <w:rPr>
      <w:bCs/>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5A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3">
    <w:name w:val="Balloon Text"/>
    <w:basedOn w:val="a"/>
    <w:semiHidden/>
    <w:rsid w:val="008C10AB"/>
    <w:rPr>
      <w:rFonts w:ascii="Tahoma" w:hAnsi="Tahoma" w:cs="Tahoma"/>
      <w:sz w:val="16"/>
      <w:szCs w:val="16"/>
    </w:rPr>
  </w:style>
  <w:style w:type="table" w:styleId="a4">
    <w:name w:val="Table Grid"/>
    <w:basedOn w:val="a1"/>
    <w:rsid w:val="00C63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semiHidden/>
    <w:rsid w:val="00C638B3"/>
  </w:style>
  <w:style w:type="character" w:styleId="a6">
    <w:name w:val="footnote reference"/>
    <w:basedOn w:val="a0"/>
    <w:semiHidden/>
    <w:rsid w:val="00C638B3"/>
    <w:rPr>
      <w:vertAlign w:val="superscript"/>
    </w:rPr>
  </w:style>
  <w:style w:type="character" w:customStyle="1" w:styleId="20">
    <w:name w:val="Заголовок 2 Знак"/>
    <w:basedOn w:val="a0"/>
    <w:link w:val="2"/>
    <w:rsid w:val="004B76D9"/>
    <w:rPr>
      <w:b/>
      <w:bCs/>
      <w:sz w:val="24"/>
    </w:rPr>
  </w:style>
  <w:style w:type="character" w:customStyle="1" w:styleId="30">
    <w:name w:val="Заголовок 3 Знак"/>
    <w:basedOn w:val="a0"/>
    <w:link w:val="3"/>
    <w:rsid w:val="004B76D9"/>
    <w:rPr>
      <w:sz w:val="28"/>
    </w:rPr>
  </w:style>
  <w:style w:type="paragraph" w:styleId="a7">
    <w:name w:val="header"/>
    <w:basedOn w:val="a"/>
    <w:link w:val="a8"/>
    <w:uiPriority w:val="99"/>
    <w:rsid w:val="000162B0"/>
    <w:pPr>
      <w:tabs>
        <w:tab w:val="center" w:pos="4677"/>
        <w:tab w:val="right" w:pos="9355"/>
      </w:tabs>
    </w:pPr>
  </w:style>
  <w:style w:type="character" w:customStyle="1" w:styleId="a8">
    <w:name w:val="Верхний колонтитул Знак"/>
    <w:basedOn w:val="a0"/>
    <w:link w:val="a7"/>
    <w:uiPriority w:val="99"/>
    <w:rsid w:val="000162B0"/>
  </w:style>
  <w:style w:type="paragraph" w:styleId="a9">
    <w:name w:val="footer"/>
    <w:basedOn w:val="a"/>
    <w:link w:val="aa"/>
    <w:rsid w:val="000162B0"/>
    <w:pPr>
      <w:tabs>
        <w:tab w:val="center" w:pos="4677"/>
        <w:tab w:val="right" w:pos="9355"/>
      </w:tabs>
    </w:pPr>
  </w:style>
  <w:style w:type="character" w:customStyle="1" w:styleId="aa">
    <w:name w:val="Нижний колонтитул Знак"/>
    <w:basedOn w:val="a0"/>
    <w:link w:val="a9"/>
    <w:rsid w:val="000162B0"/>
  </w:style>
  <w:style w:type="character" w:styleId="ab">
    <w:name w:val="Hyperlink"/>
    <w:basedOn w:val="a0"/>
    <w:uiPriority w:val="99"/>
    <w:unhideWhenUsed/>
    <w:rsid w:val="004F25DD"/>
    <w:rPr>
      <w:rFonts w:cs="Times New Roman"/>
      <w:color w:val="0000FF"/>
      <w:u w:val="single"/>
    </w:rPr>
  </w:style>
  <w:style w:type="character" w:customStyle="1" w:styleId="blk">
    <w:name w:val="blk"/>
    <w:basedOn w:val="a0"/>
    <w:rsid w:val="00AF0354"/>
  </w:style>
  <w:style w:type="character" w:customStyle="1" w:styleId="apple-converted-space">
    <w:name w:val="apple-converted-space"/>
    <w:basedOn w:val="a0"/>
    <w:rsid w:val="00A26B6E"/>
  </w:style>
</w:styles>
</file>

<file path=word/webSettings.xml><?xml version="1.0" encoding="utf-8"?>
<w:webSettings xmlns:r="http://schemas.openxmlformats.org/officeDocument/2006/relationships" xmlns:w="http://schemas.openxmlformats.org/wordprocessingml/2006/main">
  <w:divs>
    <w:div w:id="78473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58672404e5897f38d20be06de33c4570c75d289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home.onego.ru/~segadmin/" TargetMode="External"/><Relationship Id="rId4" Type="http://schemas.openxmlformats.org/officeDocument/2006/relationships/webSettings" Target="webSettings.xml"/><Relationship Id="rId9" Type="http://schemas.openxmlformats.org/officeDocument/2006/relationships/hyperlink" Target="http://www.consultant.ru/document/cons_doc_LAW_83079/58672404e5897f38d20be06de33c4570c75d28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Microsoft</Company>
  <LinksUpToDate>false</LinksUpToDate>
  <CharactersWithSpaces>7297</CharactersWithSpaces>
  <SharedDoc>false</SharedDoc>
  <HLinks>
    <vt:vector size="18" baseType="variant">
      <vt:variant>
        <vt:i4>2818082</vt:i4>
      </vt:variant>
      <vt:variant>
        <vt:i4>6</vt:i4>
      </vt:variant>
      <vt:variant>
        <vt:i4>0</vt:i4>
      </vt:variant>
      <vt:variant>
        <vt:i4>5</vt:i4>
      </vt:variant>
      <vt:variant>
        <vt:lpwstr>http://home.onego.ru/~segadmin/</vt:lpwstr>
      </vt:variant>
      <vt:variant>
        <vt:lpwstr/>
      </vt:variant>
      <vt:variant>
        <vt:i4>65644</vt:i4>
      </vt:variant>
      <vt:variant>
        <vt:i4>3</vt:i4>
      </vt:variant>
      <vt:variant>
        <vt:i4>0</vt:i4>
      </vt:variant>
      <vt:variant>
        <vt:i4>5</vt:i4>
      </vt:variant>
      <vt:variant>
        <vt:lpwstr>http://www.consultant.ru/document/cons_doc_LAW_83079/58672404e5897f38d20be06de33c4570c75d2897/</vt:lpwstr>
      </vt:variant>
      <vt:variant>
        <vt:lpwstr>dst280</vt:lpwstr>
      </vt:variant>
      <vt:variant>
        <vt:i4>524388</vt:i4>
      </vt:variant>
      <vt:variant>
        <vt:i4>0</vt:i4>
      </vt:variant>
      <vt:variant>
        <vt:i4>0</vt:i4>
      </vt:variant>
      <vt:variant>
        <vt:i4>5</vt:i4>
      </vt:variant>
      <vt:variant>
        <vt:lpwstr>http://www.consultant.ru/document/cons_doc_LAW_83079/58672404e5897f38d20be06de33c4570c75d2897/</vt:lpwstr>
      </vt:variant>
      <vt:variant>
        <vt:lpwstr>dst209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seg_arh</dc:creator>
  <cp:lastModifiedBy>ОИТ Татьяна Слиж</cp:lastModifiedBy>
  <cp:revision>2</cp:revision>
  <cp:lastPrinted>2016-08-08T12:09:00Z</cp:lastPrinted>
  <dcterms:created xsi:type="dcterms:W3CDTF">2017-04-26T11:59:00Z</dcterms:created>
  <dcterms:modified xsi:type="dcterms:W3CDTF">2017-04-26T11:59:00Z</dcterms:modified>
</cp:coreProperties>
</file>