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201130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D656B7" w:rsidRP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E0118D">
        <w:rPr>
          <w:b/>
          <w:bCs/>
          <w:szCs w:val="28"/>
        </w:rPr>
        <w:t>ЧЕРНО</w:t>
      </w:r>
      <w:r w:rsidR="00F14242">
        <w:rPr>
          <w:b/>
          <w:bCs/>
          <w:szCs w:val="28"/>
        </w:rPr>
        <w:t>ПОРОЖСКОГО</w:t>
      </w:r>
      <w:r w:rsidR="006B3F99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DF64B3">
        <w:rPr>
          <w:sz w:val="24"/>
          <w:szCs w:val="24"/>
        </w:rPr>
        <w:t xml:space="preserve"> 19  сентября</w:t>
      </w:r>
      <w:r w:rsidR="0025634C">
        <w:rPr>
          <w:sz w:val="24"/>
          <w:szCs w:val="24"/>
        </w:rPr>
        <w:t xml:space="preserve">  </w:t>
      </w:r>
      <w:r w:rsidRPr="00D656B7">
        <w:rPr>
          <w:sz w:val="24"/>
          <w:szCs w:val="24"/>
        </w:rPr>
        <w:t xml:space="preserve">2016 года  №  </w:t>
      </w:r>
      <w:r w:rsidR="00566060">
        <w:rPr>
          <w:sz w:val="24"/>
          <w:szCs w:val="24"/>
        </w:rPr>
        <w:t>45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 w:rsidR="00E0118D">
        <w:rPr>
          <w:sz w:val="24"/>
          <w:szCs w:val="24"/>
        </w:rPr>
        <w:t>Черный</w:t>
      </w:r>
      <w:r w:rsidR="00F14242">
        <w:rPr>
          <w:sz w:val="24"/>
          <w:szCs w:val="24"/>
        </w:rPr>
        <w:t xml:space="preserve">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E0118D" w:rsidRPr="006A5DA2" w:rsidRDefault="00F14242" w:rsidP="00E0118D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</w:t>
      </w:r>
      <w:r w:rsidR="00E0118D" w:rsidRPr="006A5DA2">
        <w:rPr>
          <w:sz w:val="24"/>
          <w:szCs w:val="24"/>
        </w:rPr>
        <w:t xml:space="preserve">Обнародовать настоящее постановление </w:t>
      </w:r>
      <w:r w:rsidR="00E0118D" w:rsidRPr="00890073">
        <w:rPr>
          <w:sz w:val="24"/>
          <w:szCs w:val="24"/>
        </w:rPr>
        <w:t xml:space="preserve">путем размещения официального текста настоящего </w:t>
      </w:r>
      <w:r w:rsidR="00E0118D">
        <w:rPr>
          <w:sz w:val="24"/>
          <w:szCs w:val="24"/>
        </w:rPr>
        <w:t>постановления</w:t>
      </w:r>
      <w:r w:rsidR="00E0118D"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E0118D">
        <w:rPr>
          <w:sz w:val="24"/>
          <w:szCs w:val="24"/>
        </w:rPr>
        <w:t xml:space="preserve">Чернопорожского сельского поселения </w:t>
      </w:r>
      <w:hyperlink r:id="rId10" w:history="1">
        <w:r w:rsidR="00E0118D">
          <w:rPr>
            <w:rStyle w:val="af0"/>
            <w:rFonts w:ascii="Arial" w:hAnsi="Arial" w:cs="Arial"/>
          </w:rPr>
          <w:t>http://home.onego.ru/~segadmin/omsu_selo_</w:t>
        </w:r>
        <w:r w:rsidR="00E0118D">
          <w:rPr>
            <w:rStyle w:val="af0"/>
            <w:rFonts w:ascii="Arial" w:hAnsi="Arial" w:cs="Arial"/>
            <w:lang w:val="en-US"/>
          </w:rPr>
          <w:t>c</w:t>
        </w:r>
        <w:r w:rsidR="00E0118D">
          <w:rPr>
            <w:rStyle w:val="af0"/>
            <w:rFonts w:ascii="Arial" w:hAnsi="Arial" w:cs="Arial"/>
          </w:rPr>
          <w:t>her</w:t>
        </w:r>
        <w:r w:rsidR="00E0118D">
          <w:rPr>
            <w:rStyle w:val="af0"/>
            <w:rFonts w:ascii="Arial" w:hAnsi="Arial" w:cs="Arial"/>
            <w:lang w:val="en-US"/>
          </w:rPr>
          <w:t>n</w:t>
        </w:r>
        <w:r w:rsidR="00E0118D">
          <w:rPr>
            <w:rStyle w:val="af0"/>
            <w:rFonts w:ascii="Arial" w:hAnsi="Arial" w:cs="Arial"/>
          </w:rPr>
          <w:t>y</w:t>
        </w:r>
        <w:r w:rsidR="00E0118D" w:rsidRPr="00164849">
          <w:rPr>
            <w:rStyle w:val="af0"/>
            <w:rFonts w:ascii="Arial" w:hAnsi="Arial" w:cs="Arial"/>
          </w:rPr>
          <w:t>_</w:t>
        </w:r>
        <w:r w:rsidR="00E0118D">
          <w:rPr>
            <w:rStyle w:val="af0"/>
            <w:rFonts w:ascii="Arial" w:hAnsi="Arial" w:cs="Arial"/>
            <w:lang w:val="en-US"/>
          </w:rPr>
          <w:t>p</w:t>
        </w:r>
        <w:r w:rsidR="00E0118D">
          <w:rPr>
            <w:rStyle w:val="af0"/>
            <w:rFonts w:ascii="Arial" w:hAnsi="Arial" w:cs="Arial"/>
          </w:rPr>
          <w:t>orog.htm</w:t>
        </w:r>
      </w:hyperlink>
      <w:r w:rsidR="00E0118D">
        <w:rPr>
          <w:rFonts w:ascii="Arial" w:hAnsi="Arial" w:cs="Arial"/>
        </w:rPr>
        <w:t xml:space="preserve"> .</w:t>
      </w:r>
      <w:r w:rsidR="00E0118D">
        <w:rPr>
          <w:rFonts w:ascii="Arial" w:hAnsi="Arial" w:cs="Arial"/>
          <w:lang w:val="en-US"/>
        </w:rPr>
        <w:t> </w:t>
      </w:r>
    </w:p>
    <w:p w:rsidR="00E0118D" w:rsidRPr="001D023F" w:rsidRDefault="00E0118D" w:rsidP="00E011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E0118D" w:rsidRDefault="00E0118D" w:rsidP="00E0118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С.А. Потапов</w:t>
      </w:r>
    </w:p>
    <w:p w:rsidR="00D656B7" w:rsidRDefault="00D656B7" w:rsidP="00E0118D">
      <w:pPr>
        <w:ind w:firstLine="708"/>
        <w:jc w:val="both"/>
        <w:rPr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6A5DA2">
        <w:trPr>
          <w:trHeight w:val="1759"/>
        </w:trPr>
        <w:tc>
          <w:tcPr>
            <w:tcW w:w="4066" w:type="dxa"/>
          </w:tcPr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4D" w:rsidRPr="00491741" w:rsidRDefault="002C324D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14242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142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14242" w:rsidRDefault="00E0118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</w:t>
            </w:r>
            <w:r w:rsidR="00F14242">
              <w:rPr>
                <w:rFonts w:ascii="Times New Roman" w:hAnsi="Times New Roman" w:cs="Times New Roman"/>
                <w:sz w:val="24"/>
                <w:szCs w:val="24"/>
              </w:rPr>
              <w:t>порожского</w:t>
            </w:r>
            <w:r w:rsidR="006B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24D" w:rsidRPr="00491741" w:rsidRDefault="006B3F99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C3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C324D" w:rsidRPr="00491741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4497">
              <w:rPr>
                <w:rFonts w:ascii="Times New Roman" w:hAnsi="Times New Roman" w:cs="Times New Roman"/>
                <w:sz w:val="24"/>
                <w:szCs w:val="24"/>
              </w:rPr>
              <w:t>19 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449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6A5DA2" w:rsidRPr="00491741" w:rsidRDefault="006A5DA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5DA2" w:rsidRPr="0035235E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6A5DA2" w:rsidP="00E50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E5066A" w:rsidRPr="006A5DA2" w:rsidRDefault="006A5DA2" w:rsidP="00E36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>доходов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Pr="006A5DA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86B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(далее - главный администратор).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</w:t>
      </w:r>
      <w:r w:rsidR="00CF06E3"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715EAB" w:rsidRPr="006A5DA2" w:rsidTr="003E2378">
        <w:tc>
          <w:tcPr>
            <w:tcW w:w="3119" w:type="dxa"/>
            <w:vAlign w:val="center"/>
          </w:tcPr>
          <w:p w:rsidR="00715EAB" w:rsidRPr="001E0871" w:rsidRDefault="006A5DA2" w:rsidP="00E01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1E087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6237" w:type="dxa"/>
            <w:vAlign w:val="center"/>
          </w:tcPr>
          <w:p w:rsidR="00715EAB" w:rsidRPr="001E0871" w:rsidRDefault="00715EAB" w:rsidP="00E011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06E3" w:rsidRPr="001E087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0118D" w:rsidRPr="00B61E09" w:rsidTr="00F14242">
        <w:trPr>
          <w:trHeight w:val="10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118D" w:rsidRPr="0017485A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18D" w:rsidRPr="00B61E09" w:rsidTr="00E011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 и  автономных учреждений), в части реализации материальных запасов по указанному имуществу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0118D" w:rsidRPr="0080198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0118D" w:rsidRPr="0064725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0118D" w:rsidRPr="00B61E09" w:rsidTr="00E011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0118D" w:rsidRPr="00B61E09" w:rsidTr="00E011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0118D" w:rsidRPr="00B61E09" w:rsidTr="00E011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118D" w:rsidRPr="003E1ADB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2 02 02041 10 0000 151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0118D" w:rsidRPr="00C631C5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Прочие субсидии бюджетам сельских  поселений</w:t>
            </w:r>
          </w:p>
        </w:tc>
      </w:tr>
      <w:tr w:rsidR="00E0118D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118D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0118D" w:rsidRPr="007132BF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036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2 02 04014 10 0000 151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18D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203A51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0118D" w:rsidRPr="00E0118D">
              <w:rPr>
                <w:snapToGrid w:val="0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0118D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203A51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0118D" w:rsidRPr="00E0118D">
              <w:rPr>
                <w:snapToGrid w:val="0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203A51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0118D" w:rsidRPr="00E0118D">
              <w:rPr>
                <w:snapToGrid w:val="0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="003E072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назначение, прошлых лет из бюджетов муниципальных районов</w:t>
            </w:r>
          </w:p>
        </w:tc>
      </w:tr>
      <w:tr w:rsidR="00E0118D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18D" w:rsidRPr="00E0118D" w:rsidRDefault="00203A51" w:rsidP="00E01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0118D" w:rsidRPr="00E0118D">
              <w:rPr>
                <w:snapToGrid w:val="0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8D" w:rsidRPr="00E0118D" w:rsidRDefault="00E0118D" w:rsidP="00E0118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лет, из бюджетов сельских поселений</w:t>
            </w:r>
          </w:p>
        </w:tc>
      </w:tr>
    </w:tbl>
    <w:p w:rsidR="006B3F99" w:rsidRDefault="006B3F99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52E" w:rsidRPr="00533200" w:rsidRDefault="00686986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прогнозируемого объема поступлений по доходам от сдачи в аренду муниципального имущества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площадь сдаваемых в аренду объектов; 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ставки арендной платы;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коэффициент индексации ставок в планируемом финансовом году. 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Источником данных о сдаваемых в аренду площадях и ставках арендной платы являются договоры, заключенные (планируемые к заключению) с арендаторами муниципального имущества, решения </w:t>
      </w:r>
      <w:r w:rsidR="0053320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94D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об индексации ставок в планируемом финансовом году.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2E6FE0">
        <w:rPr>
          <w:rFonts w:ascii="Times New Roman" w:hAnsi="Times New Roman" w:cs="Times New Roman"/>
          <w:sz w:val="24"/>
          <w:szCs w:val="24"/>
        </w:rPr>
        <w:t>4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052E" w:rsidRPr="00533200">
        <w:rPr>
          <w:sz w:val="24"/>
          <w:szCs w:val="24"/>
        </w:rPr>
        <w:t>. Расчет прогнозного объема поступлений по доходам от сдачи в аренду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АрИ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(Нп х К х 12 месяцев + З),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АрИ - прогноз поступления доходов от сдачи в аренду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договоров аренды </w:t>
      </w:r>
      <w:r w:rsidR="00CD34B4">
        <w:rPr>
          <w:sz w:val="24"/>
          <w:szCs w:val="24"/>
        </w:rPr>
        <w:t>муниципального имущества</w:t>
      </w:r>
      <w:r w:rsidRPr="00533200">
        <w:rPr>
          <w:sz w:val="24"/>
          <w:szCs w:val="24"/>
        </w:rPr>
        <w:t xml:space="preserve">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Нп - сумма начисленных платежей по арендной плате за муниципальное имущество за месяц;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- коэффициент индексации базовой ставки арендной платы на прогнозируемый финансовый год;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З= Зобщ -Зп –Зб, </w:t>
      </w:r>
    </w:p>
    <w:p w:rsidR="0022052E" w:rsidRPr="00533200" w:rsidRDefault="00CD34B4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З</w:t>
      </w:r>
      <w:r w:rsidR="0022052E" w:rsidRPr="00533200">
        <w:rPr>
          <w:sz w:val="24"/>
          <w:szCs w:val="24"/>
        </w:rPr>
        <w:t>общ - задолженность по арендной плате на начало текущего года;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Зп - задолженность по арендной плате, ожидаемая к погашению в текущем году;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Зб –задолженность, безнадежная к взысканию.</w:t>
      </w:r>
    </w:p>
    <w:p w:rsidR="0022052E" w:rsidRPr="00533200" w:rsidRDefault="002E6FE0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прогнозного объема поступлений по доходам</w:t>
      </w:r>
      <w:r w:rsidR="0022052E" w:rsidRPr="00533200"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муниципального имущества </w:t>
      </w:r>
      <w:r w:rsidR="0022052E" w:rsidRPr="00686986">
        <w:rPr>
          <w:rFonts w:ascii="Times New Roman" w:hAnsi="Times New Roman" w:cs="Times New Roman"/>
          <w:sz w:val="24"/>
          <w:szCs w:val="24"/>
        </w:rPr>
        <w:t>(</w:t>
      </w:r>
      <w:r w:rsidR="00686986" w:rsidRPr="00686986">
        <w:rPr>
          <w:rFonts w:ascii="Times New Roman" w:hAnsi="Times New Roman" w:cs="Times New Roman"/>
          <w:sz w:val="24"/>
          <w:szCs w:val="24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22052E" w:rsidRPr="00686986">
        <w:rPr>
          <w:rFonts w:ascii="Times New Roman" w:hAnsi="Times New Roman" w:cs="Times New Roman"/>
          <w:sz w:val="24"/>
          <w:szCs w:val="24"/>
        </w:rPr>
        <w:t>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>количество объектов, подлежащих реализации;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стоимость объектов, подлежащих реализации.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</w:t>
      </w:r>
      <w:r w:rsidR="0012381A" w:rsidRPr="00533200">
        <w:rPr>
          <w:rFonts w:ascii="Times New Roman" w:hAnsi="Times New Roman" w:cs="Times New Roman"/>
          <w:sz w:val="24"/>
          <w:szCs w:val="24"/>
        </w:rPr>
        <w:t>яется программа приватизации, утверждаемая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12381A" w:rsidRPr="0053320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r w:rsidR="00DB07B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23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на планируемый финансовый год. Стоимость объектов, подлежащих реализации устанавливается с учетом результатов оценки объектов муниципальной собственности, произведенной в соответствии с Федеральным законом «Об оценочной деятельности».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052E" w:rsidRPr="00533200">
        <w:rPr>
          <w:rFonts w:ascii="Times New Roman" w:hAnsi="Times New Roman" w:cs="Times New Roman"/>
          <w:sz w:val="24"/>
          <w:szCs w:val="24"/>
        </w:rPr>
        <w:t>.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от реализации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52E" w:rsidRPr="00533200">
        <w:rPr>
          <w:sz w:val="24"/>
          <w:szCs w:val="24"/>
        </w:rPr>
        <w:t>. Расчет прогнозного объема поступлений по доходам от реализации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533200">
        <w:rPr>
          <w:sz w:val="24"/>
          <w:szCs w:val="24"/>
        </w:rPr>
        <w:t>ДРи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(Сн х К 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ДРи - прогноз поступления доходов от реализации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объектов, включенных в </w:t>
      </w:r>
      <w:r w:rsidR="0012381A" w:rsidRPr="00533200">
        <w:rPr>
          <w:sz w:val="24"/>
          <w:szCs w:val="24"/>
        </w:rPr>
        <w:t>программу приватизации</w:t>
      </w:r>
      <w:r w:rsidRPr="00533200">
        <w:rPr>
          <w:sz w:val="24"/>
          <w:szCs w:val="24"/>
        </w:rPr>
        <w:t xml:space="preserve"> муниципального имущества;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Сн – оценочная стоимость объекта муниципального имущества;</w:t>
      </w:r>
    </w:p>
    <w:p w:rsidR="00193DE4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– количество объектов, план</w:t>
      </w:r>
      <w:r w:rsidR="00962369">
        <w:rPr>
          <w:sz w:val="24"/>
          <w:szCs w:val="24"/>
        </w:rPr>
        <w:t xml:space="preserve">ируемых к реализации в течение </w:t>
      </w:r>
      <w:r w:rsidRPr="00533200">
        <w:rPr>
          <w:sz w:val="24"/>
          <w:szCs w:val="24"/>
        </w:rPr>
        <w:t xml:space="preserve">прогнозируемого финансового года. 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981" w:rsidRPr="00533200">
        <w:rPr>
          <w:sz w:val="24"/>
          <w:szCs w:val="24"/>
        </w:rPr>
        <w:t>. При расчете прогнозного объема поступлений доход</w:t>
      </w:r>
      <w:r w:rsidR="00FF1266" w:rsidRPr="00533200">
        <w:rPr>
          <w:sz w:val="24"/>
          <w:szCs w:val="24"/>
        </w:rPr>
        <w:t>ов</w:t>
      </w:r>
      <w:r w:rsidR="004C2981" w:rsidRPr="00533200">
        <w:rPr>
          <w:sz w:val="24"/>
          <w:szCs w:val="24"/>
        </w:rPr>
        <w:t xml:space="preserve"> </w:t>
      </w:r>
      <w:r w:rsidR="00FF1266" w:rsidRPr="00533200">
        <w:rPr>
          <w:sz w:val="24"/>
          <w:szCs w:val="24"/>
        </w:rPr>
        <w:t>полученных</w:t>
      </w:r>
      <w:r w:rsidR="004C2981" w:rsidRPr="00533200">
        <w:rPr>
          <w:sz w:val="24"/>
          <w:szCs w:val="24"/>
        </w:rPr>
        <w:t xml:space="preserve"> в результате применения мер гражданско- правовой, ад</w:t>
      </w:r>
      <w:r w:rsidR="002F3EC7" w:rsidRPr="00533200">
        <w:rPr>
          <w:sz w:val="24"/>
          <w:szCs w:val="24"/>
        </w:rPr>
        <w:t>м</w:t>
      </w:r>
      <w:r w:rsidR="004C2981" w:rsidRPr="00533200">
        <w:rPr>
          <w:sz w:val="24"/>
          <w:szCs w:val="24"/>
        </w:rPr>
        <w:t xml:space="preserve">инистративной ответственности, в том числе </w:t>
      </w:r>
      <w:r w:rsidR="00FF1266" w:rsidRPr="00533200">
        <w:rPr>
          <w:sz w:val="24"/>
          <w:szCs w:val="24"/>
        </w:rPr>
        <w:t xml:space="preserve">денежных взысканий (штрафов) </w:t>
      </w:r>
      <w:r w:rsidR="004C2981" w:rsidRPr="00533200">
        <w:rPr>
          <w:sz w:val="24"/>
          <w:szCs w:val="24"/>
        </w:rPr>
        <w:t xml:space="preserve">и </w:t>
      </w:r>
      <w:r w:rsidR="00FF1266" w:rsidRPr="00533200">
        <w:rPr>
          <w:sz w:val="24"/>
          <w:szCs w:val="24"/>
        </w:rPr>
        <w:t xml:space="preserve">иных </w:t>
      </w:r>
      <w:r w:rsidR="004C2981" w:rsidRPr="00533200">
        <w:rPr>
          <w:sz w:val="24"/>
          <w:szCs w:val="24"/>
        </w:rPr>
        <w:t>средств</w:t>
      </w:r>
      <w:r w:rsidR="00FF1266" w:rsidRPr="00533200">
        <w:rPr>
          <w:sz w:val="24"/>
          <w:szCs w:val="24"/>
        </w:rPr>
        <w:t>,</w:t>
      </w:r>
      <w:r w:rsidR="004C2981" w:rsidRPr="00533200">
        <w:rPr>
          <w:sz w:val="24"/>
          <w:szCs w:val="24"/>
        </w:rPr>
        <w:t xml:space="preserve"> полученных в возмещение </w:t>
      </w:r>
      <w:r w:rsidR="00FF1266" w:rsidRPr="00533200">
        <w:rPr>
          <w:sz w:val="24"/>
          <w:szCs w:val="24"/>
        </w:rPr>
        <w:t xml:space="preserve">ущерба, причиненного </w:t>
      </w:r>
      <w:r w:rsidR="00E0118D">
        <w:rPr>
          <w:sz w:val="24"/>
          <w:szCs w:val="24"/>
        </w:rPr>
        <w:t>Черно</w:t>
      </w:r>
      <w:r w:rsidR="00F14242">
        <w:rPr>
          <w:sz w:val="24"/>
          <w:szCs w:val="24"/>
        </w:rPr>
        <w:t>порожскому</w:t>
      </w:r>
      <w:r w:rsidR="00DB07B3">
        <w:rPr>
          <w:sz w:val="24"/>
          <w:szCs w:val="24"/>
        </w:rPr>
        <w:t xml:space="preserve"> сельскому</w:t>
      </w:r>
      <w:r w:rsidR="00CD34B4">
        <w:rPr>
          <w:sz w:val="24"/>
          <w:szCs w:val="24"/>
        </w:rPr>
        <w:t xml:space="preserve"> поселению</w:t>
      </w:r>
      <w:r w:rsidR="008D1583">
        <w:rPr>
          <w:sz w:val="24"/>
          <w:szCs w:val="24"/>
        </w:rPr>
        <w:t xml:space="preserve"> </w:t>
      </w:r>
      <w:r w:rsidR="004C2981" w:rsidRPr="00533200">
        <w:rPr>
          <w:sz w:val="24"/>
          <w:szCs w:val="24"/>
        </w:rPr>
        <w:t>учитываются следующие показатели: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2981" w:rsidRPr="00533200">
        <w:rPr>
          <w:rFonts w:ascii="Times New Roman" w:hAnsi="Times New Roman" w:cs="Times New Roman"/>
          <w:sz w:val="24"/>
          <w:szCs w:val="24"/>
        </w:rPr>
        <w:t>количество правонарушений каждого вида;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2981" w:rsidRPr="00533200">
        <w:rPr>
          <w:rFonts w:ascii="Times New Roman" w:hAnsi="Times New Roman" w:cs="Times New Roman"/>
          <w:sz w:val="24"/>
          <w:szCs w:val="24"/>
        </w:rPr>
        <w:t>размер платежа за каждый вид правонарушений.</w:t>
      </w:r>
    </w:p>
    <w:p w:rsidR="00E02CA2" w:rsidRPr="00533200" w:rsidRDefault="00E02CA2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 лет</w:t>
      </w:r>
      <w:r>
        <w:rPr>
          <w:rFonts w:ascii="Times New Roman" w:hAnsi="Times New Roman" w:cs="Times New Roman"/>
          <w:sz w:val="24"/>
          <w:szCs w:val="24"/>
        </w:rPr>
        <w:t>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81" w:rsidRDefault="007A4BF1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0</w:t>
      </w:r>
      <w:r w:rsidR="004C2981" w:rsidRPr="00533200">
        <w:rPr>
          <w:rFonts w:ascii="Times New Roman" w:hAnsi="Times New Roman" w:cs="Times New Roman"/>
          <w:sz w:val="24"/>
          <w:szCs w:val="24"/>
        </w:rPr>
        <w:t>.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F58A0" w:rsidRPr="00533200">
        <w:rPr>
          <w:rFonts w:ascii="Times New Roman" w:hAnsi="Times New Roman" w:cs="Times New Roman"/>
          <w:sz w:val="24"/>
          <w:szCs w:val="24"/>
        </w:rPr>
        <w:t>ов,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полученных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 в результате применения мер гражданско</w:t>
      </w:r>
      <w:r w:rsidR="00962369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>- правовой, ад</w:t>
      </w:r>
      <w:r w:rsidR="00AF58A0" w:rsidRPr="00533200">
        <w:rPr>
          <w:rFonts w:ascii="Times New Roman" w:hAnsi="Times New Roman" w:cs="Times New Roman"/>
          <w:sz w:val="24"/>
          <w:szCs w:val="24"/>
        </w:rPr>
        <w:t>м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инистративной ответственности, в том числе </w:t>
      </w:r>
      <w:r w:rsidR="00AF58A0" w:rsidRPr="00533200">
        <w:rPr>
          <w:rFonts w:ascii="Times New Roman" w:hAnsi="Times New Roman" w:cs="Times New Roman"/>
          <w:sz w:val="24"/>
          <w:szCs w:val="24"/>
        </w:rPr>
        <w:t>денежных взысканий (</w:t>
      </w:r>
      <w:r w:rsidR="00AB688A" w:rsidRPr="00533200">
        <w:rPr>
          <w:rFonts w:ascii="Times New Roman" w:hAnsi="Times New Roman" w:cs="Times New Roman"/>
          <w:sz w:val="24"/>
          <w:szCs w:val="24"/>
        </w:rPr>
        <w:t>штрафов</w:t>
      </w:r>
      <w:r w:rsidR="00AF58A0" w:rsidRPr="00533200">
        <w:rPr>
          <w:rFonts w:ascii="Times New Roman" w:hAnsi="Times New Roman" w:cs="Times New Roman"/>
          <w:sz w:val="24"/>
          <w:szCs w:val="24"/>
        </w:rPr>
        <w:t>)</w:t>
      </w:r>
      <w:r w:rsidR="00FF1266"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 </w:t>
      </w:r>
      <w:r w:rsidR="00AF58A0" w:rsidRPr="00533200">
        <w:rPr>
          <w:rFonts w:ascii="Times New Roman" w:hAnsi="Times New Roman" w:cs="Times New Roman"/>
          <w:sz w:val="24"/>
          <w:szCs w:val="24"/>
        </w:rPr>
        <w:t xml:space="preserve">иных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средств полученных в возмещение </w:t>
      </w:r>
      <w:r w:rsidR="00AF58A0" w:rsidRPr="00533200">
        <w:rPr>
          <w:rFonts w:ascii="Times New Roman" w:hAnsi="Times New Roman" w:cs="Times New Roman"/>
          <w:sz w:val="24"/>
          <w:szCs w:val="24"/>
        </w:rPr>
        <w:t>ущерба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расчета.</w:t>
      </w:r>
    </w:p>
    <w:p w:rsidR="002E6FE0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33200">
        <w:rPr>
          <w:sz w:val="24"/>
          <w:szCs w:val="24"/>
        </w:rPr>
        <w:t>Расчет прогно</w:t>
      </w:r>
      <w:r>
        <w:rPr>
          <w:sz w:val="24"/>
          <w:szCs w:val="24"/>
        </w:rPr>
        <w:t>зного объема поступлений доходов,</w:t>
      </w:r>
      <w:r w:rsidRPr="005332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 w:rsidRPr="00533200">
        <w:rPr>
          <w:sz w:val="24"/>
          <w:szCs w:val="24"/>
        </w:rPr>
        <w:t xml:space="preserve"> в результате применения мер гражданско</w:t>
      </w:r>
      <w:r>
        <w:rPr>
          <w:sz w:val="24"/>
          <w:szCs w:val="24"/>
        </w:rPr>
        <w:t xml:space="preserve"> </w:t>
      </w:r>
      <w:r w:rsidRPr="00533200">
        <w:rPr>
          <w:sz w:val="24"/>
          <w:szCs w:val="24"/>
        </w:rPr>
        <w:t>- правовой, административной ответственности, в том числе денежных взысканий (штрафов) и иных средств полученных в возмещение ущерба производится по формуле:</w:t>
      </w:r>
    </w:p>
    <w:p w:rsidR="004C2981" w:rsidRPr="00533200" w:rsidRDefault="00AB688A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ДШ</w:t>
      </w:r>
      <w:r w:rsidR="004C2981" w:rsidRPr="00533200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="004C2981" w:rsidRPr="00533200">
        <w:rPr>
          <w:sz w:val="24"/>
          <w:szCs w:val="24"/>
        </w:rPr>
        <w:t>(С</w:t>
      </w:r>
      <w:r w:rsidRPr="00533200">
        <w:rPr>
          <w:sz w:val="24"/>
          <w:szCs w:val="24"/>
        </w:rPr>
        <w:t>ш</w:t>
      </w:r>
      <w:r w:rsidR="004C2981" w:rsidRPr="00533200">
        <w:rPr>
          <w:sz w:val="24"/>
          <w:szCs w:val="24"/>
        </w:rPr>
        <w:t xml:space="preserve"> х К ),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г</w:t>
      </w:r>
      <w:r w:rsidR="00AB688A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AB688A" w:rsidRPr="00533200">
        <w:rPr>
          <w:sz w:val="24"/>
          <w:szCs w:val="24"/>
        </w:rPr>
        <w:t xml:space="preserve"> ДШ</w:t>
      </w:r>
      <w:r w:rsidR="00AF58A0" w:rsidRPr="00533200">
        <w:rPr>
          <w:sz w:val="24"/>
          <w:szCs w:val="24"/>
        </w:rPr>
        <w:t xml:space="preserve"> - прогноз поступления доходо</w:t>
      </w:r>
      <w:r w:rsidR="002F3EC7" w:rsidRPr="00533200">
        <w:rPr>
          <w:sz w:val="24"/>
          <w:szCs w:val="24"/>
        </w:rPr>
        <w:t>в,</w:t>
      </w:r>
      <w:r w:rsidR="00AB688A" w:rsidRPr="00533200">
        <w:rPr>
          <w:sz w:val="24"/>
          <w:szCs w:val="24"/>
        </w:rPr>
        <w:t xml:space="preserve"> </w:t>
      </w:r>
      <w:r w:rsidR="002F3EC7" w:rsidRPr="00533200">
        <w:rPr>
          <w:sz w:val="24"/>
          <w:szCs w:val="24"/>
        </w:rPr>
        <w:t>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</w:t>
      </w:r>
      <w:r w:rsidR="004C2981" w:rsidRPr="00533200">
        <w:rPr>
          <w:sz w:val="24"/>
          <w:szCs w:val="24"/>
        </w:rPr>
        <w:t>;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</w:t>
      </w:r>
      <w:r w:rsidR="00AB688A" w:rsidRPr="00533200">
        <w:rPr>
          <w:sz w:val="24"/>
          <w:szCs w:val="24"/>
        </w:rPr>
        <w:t>видов правонарушений</w:t>
      </w:r>
      <w:r w:rsidRPr="00533200">
        <w:rPr>
          <w:sz w:val="24"/>
          <w:szCs w:val="24"/>
        </w:rPr>
        <w:t xml:space="preserve">; 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</w:t>
      </w:r>
      <w:r w:rsidR="00AB688A" w:rsidRPr="00533200">
        <w:rPr>
          <w:sz w:val="24"/>
          <w:szCs w:val="24"/>
        </w:rPr>
        <w:t>ш</w:t>
      </w:r>
      <w:r w:rsidRPr="00533200">
        <w:rPr>
          <w:sz w:val="24"/>
          <w:szCs w:val="24"/>
        </w:rPr>
        <w:t xml:space="preserve">– </w:t>
      </w:r>
      <w:r w:rsidR="00AB688A" w:rsidRPr="00533200">
        <w:rPr>
          <w:sz w:val="24"/>
          <w:szCs w:val="24"/>
        </w:rPr>
        <w:t>размер платежа за каждый вид правонарушения</w:t>
      </w:r>
      <w:r w:rsidRPr="00533200">
        <w:rPr>
          <w:sz w:val="24"/>
          <w:szCs w:val="24"/>
        </w:rPr>
        <w:t>;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К - количество </w:t>
      </w:r>
      <w:r w:rsidR="00AB688A" w:rsidRPr="00533200">
        <w:rPr>
          <w:sz w:val="24"/>
          <w:szCs w:val="24"/>
        </w:rPr>
        <w:t>правонарушений каждого вида.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  <w:highlight w:val="green"/>
        </w:rPr>
      </w:pPr>
    </w:p>
    <w:p w:rsidR="0006688B" w:rsidRPr="000D5C14" w:rsidRDefault="007A4BF1" w:rsidP="002E6FE0">
      <w:pPr>
        <w:pStyle w:val="ConsPlusNormal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2</w:t>
      </w:r>
      <w:r w:rsidR="002266C4" w:rsidRPr="00533200">
        <w:rPr>
          <w:rFonts w:ascii="Times New Roman" w:hAnsi="Times New Roman" w:cs="Times New Roman"/>
          <w:sz w:val="24"/>
          <w:szCs w:val="24"/>
        </w:rPr>
        <w:t>. Р</w:t>
      </w:r>
      <w:r w:rsidR="00E30B68" w:rsidRPr="00533200">
        <w:rPr>
          <w:rFonts w:ascii="Times New Roman" w:hAnsi="Times New Roman" w:cs="Times New Roman"/>
          <w:sz w:val="24"/>
          <w:szCs w:val="24"/>
        </w:rPr>
        <w:t>асчет прогнозного объема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 w:rsidR="00AA5CF7" w:rsidRPr="00533200">
        <w:rPr>
          <w:rFonts w:ascii="Times New Roman" w:hAnsi="Times New Roman" w:cs="Times New Roman"/>
          <w:sz w:val="24"/>
          <w:szCs w:val="24"/>
        </w:rPr>
        <w:t>определяется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на основании объема расходов </w:t>
      </w:r>
      <w:r w:rsidR="000D5C1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5C14" w:rsidRPr="0053320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962369">
        <w:rPr>
          <w:rFonts w:ascii="Times New Roman" w:hAnsi="Times New Roman" w:cs="Times New Roman"/>
          <w:sz w:val="24"/>
          <w:szCs w:val="24"/>
        </w:rPr>
        <w:t>,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30B68" w:rsidRPr="00533200">
        <w:rPr>
          <w:rFonts w:ascii="Times New Roman" w:hAnsi="Times New Roman" w:cs="Times New Roman"/>
          <w:sz w:val="24"/>
          <w:szCs w:val="24"/>
        </w:rPr>
        <w:t>т</w:t>
      </w:r>
      <w:r w:rsidR="0030670B" w:rsidRPr="00533200">
        <w:rPr>
          <w:rFonts w:ascii="Times New Roman" w:hAnsi="Times New Roman" w:cs="Times New Roman"/>
          <w:sz w:val="24"/>
          <w:szCs w:val="24"/>
        </w:rPr>
        <w:t>акой объем расходов определен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="0030670B" w:rsidRPr="0053320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06688B" w:rsidRDefault="000D5C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F1A">
        <w:rPr>
          <w:sz w:val="28"/>
          <w:szCs w:val="28"/>
        </w:rPr>
        <w:t xml:space="preserve">                           ____________________________</w:t>
      </w:r>
    </w:p>
    <w:p w:rsidR="0006688B" w:rsidRDefault="0006688B">
      <w:pPr>
        <w:rPr>
          <w:sz w:val="28"/>
          <w:szCs w:val="28"/>
        </w:rPr>
      </w:pP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9A" w:rsidRDefault="0071099A">
      <w:r>
        <w:separator/>
      </w:r>
    </w:p>
  </w:endnote>
  <w:endnote w:type="continuationSeparator" w:id="1">
    <w:p w:rsidR="0071099A" w:rsidRDefault="0071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9A" w:rsidRDefault="0071099A">
      <w:r>
        <w:separator/>
      </w:r>
    </w:p>
  </w:footnote>
  <w:footnote w:type="continuationSeparator" w:id="1">
    <w:p w:rsidR="0071099A" w:rsidRDefault="0071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97F52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1AF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775A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1130"/>
    <w:rsid w:val="00203A51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72E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205"/>
    <w:rsid w:val="004B7D94"/>
    <w:rsid w:val="004C2981"/>
    <w:rsid w:val="004C4B34"/>
    <w:rsid w:val="004D4324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66060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24497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099A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3799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45E9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024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DF64B3"/>
    <w:rsid w:val="00E0118D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14242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5E10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cherny_poro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B2F-AF26-45D9-A172-353A14C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11869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2016-09-20T12:41:00Z</dcterms:created>
  <dcterms:modified xsi:type="dcterms:W3CDTF">2016-09-20T12:41:00Z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