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112559" w:rsidP="007F7C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Pr="009E481C" w:rsidRDefault="00D60B89" w:rsidP="007F7CDF">
      <w:pPr>
        <w:pStyle w:val="2"/>
        <w:rPr>
          <w:b w:val="0"/>
          <w:bCs w:val="0"/>
          <w:spacing w:val="26"/>
          <w:sz w:val="32"/>
          <w:szCs w:val="32"/>
        </w:rPr>
      </w:pPr>
      <w:r w:rsidRPr="009E481C">
        <w:rPr>
          <w:b w:val="0"/>
          <w:sz w:val="32"/>
          <w:szCs w:val="32"/>
        </w:rPr>
        <w:t>Республика Карелия</w:t>
      </w:r>
    </w:p>
    <w:p w:rsidR="00B7588C" w:rsidRDefault="00B7588C">
      <w:pPr>
        <w:rPr>
          <w:b/>
          <w:sz w:val="20"/>
          <w:szCs w:val="20"/>
        </w:rPr>
      </w:pPr>
    </w:p>
    <w:p w:rsidR="00D4643A" w:rsidRPr="009E481C" w:rsidRDefault="00D4643A" w:rsidP="00D4643A">
      <w:pPr>
        <w:jc w:val="center"/>
        <w:rPr>
          <w:bCs/>
          <w:sz w:val="28"/>
          <w:szCs w:val="28"/>
        </w:rPr>
      </w:pPr>
      <w:r w:rsidRPr="009E481C">
        <w:rPr>
          <w:bCs/>
          <w:sz w:val="28"/>
          <w:szCs w:val="28"/>
        </w:rPr>
        <w:t xml:space="preserve">СОВЕТ </w:t>
      </w:r>
      <w:r w:rsidR="00316F57" w:rsidRPr="009E481C">
        <w:rPr>
          <w:bCs/>
          <w:sz w:val="28"/>
          <w:szCs w:val="28"/>
        </w:rPr>
        <w:t xml:space="preserve">ЧЕРНОПОРОЖСКОГО </w:t>
      </w:r>
      <w:r w:rsidR="00034C15" w:rsidRPr="009E481C">
        <w:rPr>
          <w:bCs/>
          <w:sz w:val="28"/>
          <w:szCs w:val="28"/>
        </w:rPr>
        <w:t xml:space="preserve"> СЕЛЬСКОГО ПОСЕЛЕНИЯ</w:t>
      </w:r>
    </w:p>
    <w:p w:rsidR="00D60B89" w:rsidRDefault="005B3A06" w:rsidP="00D4643A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XLIX</w:t>
      </w:r>
      <w:r w:rsidR="007D310C">
        <w:rPr>
          <w:bCs/>
          <w:sz w:val="28"/>
        </w:rPr>
        <w:t xml:space="preserve">  </w:t>
      </w:r>
      <w:r w:rsidR="009E481C">
        <w:rPr>
          <w:bCs/>
          <w:sz w:val="28"/>
        </w:rPr>
        <w:t>заседание</w:t>
      </w:r>
      <w:r w:rsidR="00D4643A">
        <w:rPr>
          <w:bCs/>
          <w:sz w:val="28"/>
        </w:rPr>
        <w:t xml:space="preserve">  </w:t>
      </w:r>
      <w:r w:rsidR="00D4643A" w:rsidRPr="00BA374E">
        <w:rPr>
          <w:bCs/>
          <w:sz w:val="28"/>
        </w:rPr>
        <w:t xml:space="preserve">   </w:t>
      </w:r>
      <w:r w:rsidR="00EB0080" w:rsidRPr="00BA374E">
        <w:rPr>
          <w:bCs/>
          <w:sz w:val="28"/>
          <w:lang w:val="en-US"/>
        </w:rPr>
        <w:t>II</w:t>
      </w:r>
      <w:r w:rsidR="009E481C">
        <w:rPr>
          <w:bCs/>
          <w:sz w:val="28"/>
          <w:lang w:val="en-US"/>
        </w:rPr>
        <w:t>I</w:t>
      </w:r>
      <w:r w:rsidR="00D4643A" w:rsidRPr="00BA374E">
        <w:rPr>
          <w:bCs/>
          <w:sz w:val="28"/>
        </w:rPr>
        <w:t xml:space="preserve">  </w:t>
      </w:r>
      <w:r w:rsidR="00D4643A">
        <w:rPr>
          <w:bCs/>
          <w:sz w:val="28"/>
        </w:rPr>
        <w:t xml:space="preserve"> </w:t>
      </w:r>
      <w:r w:rsidR="00BA374E">
        <w:rPr>
          <w:bCs/>
          <w:sz w:val="28"/>
        </w:rPr>
        <w:t>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Pr="00D75A78" w:rsidRDefault="00D60B89">
      <w:pPr>
        <w:pStyle w:val="3"/>
        <w:ind w:left="0" w:firstLine="0"/>
        <w:rPr>
          <w:bCs w:val="0"/>
          <w:spacing w:val="64"/>
          <w:sz w:val="32"/>
          <w:szCs w:val="32"/>
        </w:rPr>
      </w:pPr>
      <w:r w:rsidRPr="00D75A78">
        <w:rPr>
          <w:bCs w:val="0"/>
          <w:spacing w:val="64"/>
          <w:sz w:val="32"/>
          <w:szCs w:val="32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Pr="002F0DCD" w:rsidRDefault="00D60B89">
      <w:pPr>
        <w:jc w:val="center"/>
      </w:pPr>
      <w:r>
        <w:t xml:space="preserve">от </w:t>
      </w:r>
      <w:r w:rsidR="005B3A06">
        <w:rPr>
          <w:lang w:val="en-US"/>
        </w:rPr>
        <w:t>26</w:t>
      </w:r>
      <w:r w:rsidR="00595A9E">
        <w:t xml:space="preserve"> </w:t>
      </w:r>
      <w:r w:rsidR="005B3A06">
        <w:t>январ</w:t>
      </w:r>
      <w:r w:rsidR="00595A9E">
        <w:t>я</w:t>
      </w:r>
      <w:r>
        <w:t xml:space="preserve"> 20</w:t>
      </w:r>
      <w:r w:rsidR="005B3A06">
        <w:t>18</w:t>
      </w:r>
      <w:r>
        <w:t xml:space="preserve"> года</w:t>
      </w:r>
      <w:r w:rsidR="00785B91">
        <w:t xml:space="preserve">   № </w:t>
      </w:r>
      <w:r w:rsidR="003953B9">
        <w:t xml:space="preserve"> </w:t>
      </w:r>
      <w:r w:rsidR="002F0DCD">
        <w:t>1</w:t>
      </w:r>
      <w:r w:rsidR="005B3A06">
        <w:t>2</w:t>
      </w:r>
      <w:r w:rsidR="002F0DCD">
        <w:t>9</w:t>
      </w:r>
    </w:p>
    <w:p w:rsidR="00636047" w:rsidRPr="00595A9E" w:rsidRDefault="00EB0080" w:rsidP="009B439F">
      <w:pPr>
        <w:jc w:val="center"/>
      </w:pPr>
      <w:r>
        <w:t xml:space="preserve">п. </w:t>
      </w:r>
      <w:r w:rsidR="00595A9E">
        <w:t>Черный Порог</w:t>
      </w:r>
    </w:p>
    <w:p w:rsidR="00636047" w:rsidRDefault="00636047" w:rsidP="003246E2"/>
    <w:p w:rsidR="00636047" w:rsidRPr="00636047" w:rsidRDefault="00636047" w:rsidP="00EB0080">
      <w:pPr>
        <w:pStyle w:val="7"/>
        <w:spacing w:before="0" w:after="0"/>
        <w:jc w:val="center"/>
        <w:rPr>
          <w:b/>
        </w:rPr>
      </w:pPr>
      <w:r w:rsidRPr="00636047">
        <w:rPr>
          <w:b/>
        </w:rPr>
        <w:t xml:space="preserve">Об </w:t>
      </w:r>
      <w:r>
        <w:rPr>
          <w:b/>
        </w:rPr>
        <w:t xml:space="preserve"> </w:t>
      </w:r>
      <w:r w:rsidRPr="00636047">
        <w:rPr>
          <w:b/>
        </w:rPr>
        <w:t xml:space="preserve">индексации денежного содержания главы </w:t>
      </w:r>
      <w:r w:rsidR="00595A9E">
        <w:rPr>
          <w:b/>
        </w:rPr>
        <w:t>Чернопорож</w:t>
      </w:r>
      <w:r w:rsidR="00EB0080">
        <w:rPr>
          <w:b/>
        </w:rPr>
        <w:t>ского сельского поселения</w:t>
      </w:r>
      <w:r w:rsidRPr="00636047">
        <w:rPr>
          <w:b/>
        </w:rPr>
        <w:t>,</w:t>
      </w:r>
      <w:r>
        <w:rPr>
          <w:b/>
        </w:rPr>
        <w:t xml:space="preserve"> </w:t>
      </w:r>
      <w:r w:rsidRPr="00636047">
        <w:rPr>
          <w:b/>
        </w:rPr>
        <w:t xml:space="preserve"> муниципальных </w:t>
      </w:r>
      <w:r>
        <w:rPr>
          <w:b/>
        </w:rPr>
        <w:t xml:space="preserve"> </w:t>
      </w:r>
      <w:r w:rsidRPr="00636047">
        <w:rPr>
          <w:b/>
        </w:rPr>
        <w:t>служащих,</w:t>
      </w:r>
      <w:r>
        <w:rPr>
          <w:b/>
        </w:rPr>
        <w:t xml:space="preserve"> </w:t>
      </w:r>
      <w:r w:rsidRPr="00636047">
        <w:rPr>
          <w:b/>
        </w:rPr>
        <w:t xml:space="preserve"> иных</w:t>
      </w:r>
      <w:r>
        <w:rPr>
          <w:b/>
        </w:rPr>
        <w:t xml:space="preserve"> </w:t>
      </w:r>
      <w:r w:rsidRPr="00636047">
        <w:rPr>
          <w:b/>
        </w:rPr>
        <w:t xml:space="preserve"> работников </w:t>
      </w:r>
      <w:r>
        <w:rPr>
          <w:b/>
        </w:rPr>
        <w:t xml:space="preserve"> </w:t>
      </w:r>
      <w:r w:rsidRPr="00636047">
        <w:rPr>
          <w:b/>
        </w:rPr>
        <w:t xml:space="preserve">органов местного самоуправления </w:t>
      </w:r>
      <w:r w:rsidR="00595A9E">
        <w:rPr>
          <w:b/>
        </w:rPr>
        <w:t>Чернопорожского</w:t>
      </w:r>
      <w:r w:rsidR="00EB0080">
        <w:rPr>
          <w:b/>
        </w:rPr>
        <w:t xml:space="preserve"> сельского поселения</w:t>
      </w:r>
    </w:p>
    <w:p w:rsidR="00636047" w:rsidRDefault="00636047" w:rsidP="00636047"/>
    <w:p w:rsidR="00247331" w:rsidRPr="00FF6A58" w:rsidRDefault="00636047" w:rsidP="00247331">
      <w:pPr>
        <w:autoSpaceDE w:val="0"/>
        <w:autoSpaceDN w:val="0"/>
        <w:adjustRightInd w:val="0"/>
        <w:jc w:val="both"/>
      </w:pPr>
      <w:r>
        <w:tab/>
      </w:r>
      <w:r w:rsidR="00247331">
        <w:t xml:space="preserve">  В соответствии с</w:t>
      </w:r>
      <w:r w:rsidR="005B3A06">
        <w:t>о ст.134 Трудового кодекса Российской Федерации</w:t>
      </w:r>
      <w:r w:rsidR="00247331">
        <w:t xml:space="preserve"> Положением об оплате труда главы</w:t>
      </w:r>
      <w:r w:rsidR="00247331" w:rsidRPr="006D3849">
        <w:t xml:space="preserve"> </w:t>
      </w:r>
      <w:r w:rsidR="00247331">
        <w:t xml:space="preserve">Чернопорожского сельского поселения, муниципальных служащих, иных работников органов местного самоуправления </w:t>
      </w:r>
      <w:r w:rsidR="003A41C4">
        <w:t>Чернопорожского</w:t>
      </w:r>
      <w:r w:rsidR="00247331">
        <w:t xml:space="preserve"> сельского поселения, утвержденными решением Совета </w:t>
      </w:r>
      <w:r w:rsidR="00D309CC">
        <w:t>Чернопорожского</w:t>
      </w:r>
      <w:r w:rsidR="00247331">
        <w:t xml:space="preserve"> сельского поселения от </w:t>
      </w:r>
      <w:r w:rsidR="003A41C4">
        <w:t>13 марта</w:t>
      </w:r>
      <w:r w:rsidR="00247331"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247331">
          <w:t>2008 г</w:t>
        </w:r>
      </w:smartTag>
      <w:r w:rsidR="00247331">
        <w:t xml:space="preserve">. № </w:t>
      </w:r>
      <w:r w:rsidR="003A41C4">
        <w:t>64</w:t>
      </w:r>
      <w:r w:rsidR="005B3A06">
        <w:t xml:space="preserve"> (в редакции решений от 01.11.2012г. № 69, от 06.12.2013г. № 19)</w:t>
      </w:r>
      <w:r w:rsidR="00247331">
        <w:t xml:space="preserve">,  </w:t>
      </w:r>
      <w:r w:rsidR="00247331" w:rsidRPr="00FF6A58">
        <w:t>Совет</w:t>
      </w:r>
      <w:r w:rsidR="00247331">
        <w:t xml:space="preserve"> </w:t>
      </w:r>
      <w:r w:rsidR="00D309CC">
        <w:t>Чернопорожского</w:t>
      </w:r>
      <w:r w:rsidR="00247331">
        <w:t xml:space="preserve"> сельского поселения</w:t>
      </w:r>
      <w:r w:rsidR="00247331" w:rsidRPr="00FF6A58">
        <w:t xml:space="preserve"> </w:t>
      </w:r>
      <w:r w:rsidR="00247331" w:rsidRPr="005F62DD">
        <w:rPr>
          <w:b/>
        </w:rPr>
        <w:t>р</w:t>
      </w:r>
      <w:r w:rsidR="00247331">
        <w:rPr>
          <w:b/>
        </w:rPr>
        <w:t xml:space="preserve"> </w:t>
      </w:r>
      <w:r w:rsidR="00247331" w:rsidRPr="005F62DD">
        <w:rPr>
          <w:b/>
        </w:rPr>
        <w:t>е</w:t>
      </w:r>
      <w:r w:rsidR="00247331">
        <w:rPr>
          <w:b/>
        </w:rPr>
        <w:t xml:space="preserve"> </w:t>
      </w:r>
      <w:r w:rsidR="00247331" w:rsidRPr="005F62DD">
        <w:rPr>
          <w:b/>
        </w:rPr>
        <w:t>ш</w:t>
      </w:r>
      <w:r w:rsidR="00247331">
        <w:rPr>
          <w:b/>
        </w:rPr>
        <w:t xml:space="preserve"> </w:t>
      </w:r>
      <w:r w:rsidR="00247331" w:rsidRPr="005F62DD">
        <w:rPr>
          <w:b/>
        </w:rPr>
        <w:t>и</w:t>
      </w:r>
      <w:r w:rsidR="00247331">
        <w:rPr>
          <w:b/>
        </w:rPr>
        <w:t xml:space="preserve"> </w:t>
      </w:r>
      <w:r w:rsidR="00247331" w:rsidRPr="005F62DD">
        <w:rPr>
          <w:b/>
        </w:rPr>
        <w:t>л:</w:t>
      </w:r>
      <w:r w:rsidR="00247331" w:rsidRPr="00FF6A58">
        <w:t xml:space="preserve"> </w:t>
      </w:r>
    </w:p>
    <w:p w:rsidR="00247331" w:rsidRDefault="00247331" w:rsidP="00247331">
      <w:pPr>
        <w:pStyle w:val="a4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1. Увелич</w:t>
      </w:r>
      <w:r w:rsidR="005B3A06">
        <w:rPr>
          <w:rFonts w:ascii="Times New Roman" w:hAnsi="Times New Roman"/>
          <w:color w:val="000000"/>
          <w:sz w:val="24"/>
        </w:rPr>
        <w:t xml:space="preserve">ить с 1 </w:t>
      </w:r>
      <w:r w:rsidR="005D6CF3">
        <w:rPr>
          <w:rFonts w:ascii="Times New Roman" w:hAnsi="Times New Roman"/>
          <w:color w:val="000000"/>
          <w:sz w:val="24"/>
        </w:rPr>
        <w:t>января 2018</w:t>
      </w:r>
      <w:r w:rsidR="005B3A06">
        <w:rPr>
          <w:rFonts w:ascii="Times New Roman" w:hAnsi="Times New Roman"/>
          <w:color w:val="000000"/>
          <w:sz w:val="24"/>
        </w:rPr>
        <w:t xml:space="preserve"> года в 1,04</w:t>
      </w:r>
      <w:r>
        <w:rPr>
          <w:rFonts w:ascii="Times New Roman" w:hAnsi="Times New Roman"/>
          <w:color w:val="000000"/>
          <w:sz w:val="24"/>
        </w:rPr>
        <w:t xml:space="preserve"> раза</w:t>
      </w:r>
      <w:r w:rsidR="003A41C4">
        <w:rPr>
          <w:rFonts w:ascii="Times New Roman" w:hAnsi="Times New Roman"/>
          <w:color w:val="000000"/>
          <w:sz w:val="24"/>
        </w:rPr>
        <w:t xml:space="preserve"> действующие по состоянию </w:t>
      </w:r>
      <w:r>
        <w:rPr>
          <w:rFonts w:ascii="Times New Roman" w:hAnsi="Times New Roman"/>
          <w:color w:val="000000"/>
          <w:sz w:val="24"/>
        </w:rPr>
        <w:t>на 3</w:t>
      </w:r>
      <w:r w:rsidR="005B3A06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B3A06">
        <w:rPr>
          <w:rFonts w:ascii="Times New Roman" w:hAnsi="Times New Roman"/>
          <w:color w:val="000000"/>
          <w:sz w:val="24"/>
        </w:rPr>
        <w:t>декабря 2018</w:t>
      </w:r>
      <w:r>
        <w:rPr>
          <w:rFonts w:ascii="Times New Roman" w:hAnsi="Times New Roman"/>
          <w:color w:val="000000"/>
          <w:sz w:val="24"/>
        </w:rPr>
        <w:t xml:space="preserve"> года должностные оклады и надбавки к должностному окладу за классный чин  денежного содержания главы </w:t>
      </w:r>
      <w:r w:rsidR="00D309CC" w:rsidRPr="00D309CC">
        <w:rPr>
          <w:rFonts w:ascii="Times New Roman" w:hAnsi="Times New Roman"/>
          <w:sz w:val="24"/>
        </w:rPr>
        <w:t>Чернопорожского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поселения, муниципальных служащих, иных работников органов местного самоуправления </w:t>
      </w:r>
      <w:r w:rsidR="00D309CC" w:rsidRPr="00D309CC">
        <w:rPr>
          <w:rFonts w:ascii="Times New Roman" w:hAnsi="Times New Roman"/>
          <w:sz w:val="24"/>
        </w:rPr>
        <w:t>Чернопорожского</w:t>
      </w:r>
      <w:r w:rsidRPr="00D309CC">
        <w:rPr>
          <w:rFonts w:ascii="Times New Roman" w:hAnsi="Times New Roman"/>
          <w:color w:val="000000"/>
          <w:sz w:val="24"/>
        </w:rPr>
        <w:t xml:space="preserve"> сельского</w:t>
      </w:r>
      <w:r>
        <w:rPr>
          <w:rFonts w:ascii="Times New Roman" w:hAnsi="Times New Roman"/>
          <w:color w:val="000000"/>
          <w:sz w:val="24"/>
        </w:rPr>
        <w:t xml:space="preserve"> поселения. </w:t>
      </w:r>
    </w:p>
    <w:p w:rsidR="00247331" w:rsidRPr="00322B24" w:rsidRDefault="00247331" w:rsidP="00247331">
      <w:pPr>
        <w:pStyle w:val="a4"/>
        <w:spacing w:before="0" w:after="0"/>
        <w:jc w:val="both"/>
        <w:rPr>
          <w:rFonts w:ascii="Times New Roman" w:hAnsi="Times New Roman"/>
          <w:color w:val="000000"/>
          <w:sz w:val="24"/>
        </w:rPr>
      </w:pPr>
      <w:r>
        <w:tab/>
      </w:r>
      <w:r w:rsidRPr="006C37E3">
        <w:rPr>
          <w:rFonts w:ascii="Times New Roman" w:hAnsi="Times New Roman"/>
          <w:sz w:val="24"/>
        </w:rPr>
        <w:t xml:space="preserve">2. Установить, что при </w:t>
      </w:r>
      <w:r>
        <w:rPr>
          <w:rFonts w:ascii="Times New Roman" w:hAnsi="Times New Roman"/>
          <w:sz w:val="24"/>
        </w:rPr>
        <w:t xml:space="preserve">увеличении (индексации) </w:t>
      </w:r>
      <w:r w:rsidRPr="006C37E3">
        <w:rPr>
          <w:rFonts w:ascii="Times New Roman" w:hAnsi="Times New Roman"/>
          <w:sz w:val="24"/>
        </w:rPr>
        <w:t>должностных окладов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 xml:space="preserve">и надбавок к должностному окладу за классный чин  денежного содержания главы </w:t>
      </w:r>
      <w:r w:rsidR="00D309CC" w:rsidRPr="00D309CC">
        <w:rPr>
          <w:rFonts w:ascii="Times New Roman" w:hAnsi="Times New Roman"/>
          <w:sz w:val="24"/>
        </w:rPr>
        <w:t>Чернопорожского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поселения, муниципальных служащих, иных работников органов местного самоуправления </w:t>
      </w:r>
      <w:r w:rsidR="00D309CC" w:rsidRPr="00D309CC">
        <w:rPr>
          <w:rFonts w:ascii="Times New Roman" w:hAnsi="Times New Roman"/>
          <w:sz w:val="24"/>
        </w:rPr>
        <w:t>Чернопорожского</w:t>
      </w:r>
      <w:r w:rsidRPr="00D309CC">
        <w:rPr>
          <w:rFonts w:ascii="Times New Roman" w:hAnsi="Times New Roman"/>
          <w:color w:val="000000"/>
          <w:sz w:val="24"/>
        </w:rPr>
        <w:t xml:space="preserve"> сельского</w:t>
      </w:r>
      <w:r>
        <w:rPr>
          <w:rFonts w:ascii="Times New Roman" w:hAnsi="Times New Roman"/>
          <w:color w:val="000000"/>
          <w:sz w:val="24"/>
        </w:rPr>
        <w:t xml:space="preserve"> поселения их размеры подлежат округлению до целого рубля в сторону увеличения.</w:t>
      </w:r>
    </w:p>
    <w:p w:rsidR="00247331" w:rsidRDefault="00247331" w:rsidP="00247331">
      <w:pPr>
        <w:ind w:firstLine="709"/>
        <w:jc w:val="both"/>
      </w:pPr>
      <w:r>
        <w:t xml:space="preserve">3. Финансовое обеспечение расходов, связанных с реализацией настоящего решения, осуществлять в пределах бюджетных ассигнований, предусмотренных в бюджете </w:t>
      </w:r>
      <w:r w:rsidR="00D309CC" w:rsidRPr="00D309CC">
        <w:t>Чернопорожского</w:t>
      </w:r>
      <w:r w:rsidR="00D309CC">
        <w:t xml:space="preserve"> </w:t>
      </w:r>
      <w:r>
        <w:t>сельского поселения на текущий финансовый год.</w:t>
      </w:r>
    </w:p>
    <w:p w:rsidR="00D309CC" w:rsidRPr="00E93A95" w:rsidRDefault="00D309CC" w:rsidP="00D309CC">
      <w:pPr>
        <w:ind w:firstLine="708"/>
        <w:jc w:val="both"/>
        <w:rPr>
          <w:color w:val="000000"/>
        </w:rPr>
      </w:pPr>
      <w:r>
        <w:t>4.</w:t>
      </w:r>
      <w:r w:rsidR="003A41C4">
        <w:t xml:space="preserve"> О</w:t>
      </w:r>
      <w:r>
        <w:t xml:space="preserve">бнародовать </w:t>
      </w:r>
      <w:r w:rsidRPr="00E63B34">
        <w:t xml:space="preserve">настоящее </w:t>
      </w:r>
      <w:r>
        <w:t>решение</w:t>
      </w:r>
      <w:r w:rsidRPr="00E63B34">
        <w:t xml:space="preserve"> путем размещения его на</w:t>
      </w:r>
      <w:r>
        <w:t xml:space="preserve"> </w:t>
      </w:r>
      <w:r>
        <w:rPr>
          <w:color w:val="000000"/>
        </w:rPr>
        <w:t xml:space="preserve">официальном сайте  Сегежского </w:t>
      </w:r>
      <w:r w:rsidRPr="00E93A95">
        <w:rPr>
          <w:color w:val="000000"/>
        </w:rPr>
        <w:t xml:space="preserve">муниципального района, раздел «Муниципальные образования </w:t>
      </w:r>
      <w:r>
        <w:rPr>
          <w:color w:val="000000"/>
        </w:rPr>
        <w:t>–Чернопорожское сельское поселение»</w:t>
      </w:r>
      <w:r w:rsidRPr="00D309CC">
        <w:t xml:space="preserve"> </w:t>
      </w:r>
      <w:hyperlink r:id="rId7" w:history="1">
        <w:r w:rsidRPr="003A41C4">
          <w:rPr>
            <w:rStyle w:val="a5"/>
            <w:color w:val="000000"/>
            <w:u w:val="none"/>
          </w:rPr>
          <w:t>http://home.onego.ru/~segadmin/</w:t>
        </w:r>
      </w:hyperlink>
      <w:r w:rsidRPr="003A41C4">
        <w:t xml:space="preserve"> omsu_selo_cherny_porog.htm</w:t>
      </w:r>
      <w:r w:rsidR="003A41C4">
        <w:t>.</w:t>
      </w:r>
      <w:r>
        <w:t xml:space="preserve"> </w:t>
      </w:r>
    </w:p>
    <w:p w:rsidR="00D309CC" w:rsidRDefault="00D309CC" w:rsidP="00D309CC">
      <w:pPr>
        <w:tabs>
          <w:tab w:val="left" w:pos="1418"/>
        </w:tabs>
        <w:ind w:left="709"/>
        <w:jc w:val="both"/>
        <w:rPr>
          <w:color w:val="1D1B11"/>
        </w:rPr>
      </w:pPr>
    </w:p>
    <w:p w:rsidR="00D309CC" w:rsidRPr="00D309CC" w:rsidRDefault="00D309CC" w:rsidP="00D309CC">
      <w:pPr>
        <w:tabs>
          <w:tab w:val="left" w:pos="1418"/>
        </w:tabs>
        <w:ind w:left="709"/>
        <w:jc w:val="both"/>
      </w:pPr>
    </w:p>
    <w:p w:rsidR="00636047" w:rsidRDefault="00EB0080" w:rsidP="00595A9E">
      <w:pPr>
        <w:jc w:val="both"/>
      </w:pPr>
      <w:r>
        <w:t xml:space="preserve">Глава </w:t>
      </w:r>
      <w:r w:rsidR="00595A9E" w:rsidRPr="00595A9E">
        <w:t>Чернопорожского</w:t>
      </w:r>
      <w:r>
        <w:t xml:space="preserve"> сел</w:t>
      </w:r>
      <w:r w:rsidR="00595A9E">
        <w:t xml:space="preserve">ьского поселения                 </w:t>
      </w:r>
      <w:r w:rsidR="001D672D">
        <w:t xml:space="preserve">                                </w:t>
      </w:r>
      <w:r w:rsidR="005B3A06">
        <w:t>С.А.Потапов</w:t>
      </w:r>
    </w:p>
    <w:p w:rsidR="001D672D" w:rsidRDefault="001D672D" w:rsidP="00595A9E">
      <w:pPr>
        <w:jc w:val="both"/>
      </w:pPr>
    </w:p>
    <w:p w:rsidR="00D309CC" w:rsidRDefault="001D672D" w:rsidP="00636047">
      <w:pPr>
        <w:jc w:val="both"/>
      </w:pPr>
      <w:r>
        <w:rPr>
          <w:sz w:val="22"/>
          <w:szCs w:val="22"/>
        </w:rPr>
        <w:t>Председатель Совета</w:t>
      </w:r>
      <w:r w:rsidRPr="001D672D">
        <w:t xml:space="preserve"> </w:t>
      </w:r>
    </w:p>
    <w:p w:rsidR="00595A9E" w:rsidRDefault="001D672D" w:rsidP="00636047">
      <w:pPr>
        <w:jc w:val="both"/>
      </w:pPr>
      <w:r w:rsidRPr="00595A9E">
        <w:t>Чернопорожского</w:t>
      </w:r>
      <w:r>
        <w:t xml:space="preserve"> сельского поселения                       </w:t>
      </w:r>
      <w:r w:rsidR="00D309CC">
        <w:t xml:space="preserve">                                     </w:t>
      </w:r>
      <w:r>
        <w:t>М.В.Жидкова</w:t>
      </w:r>
    </w:p>
    <w:p w:rsidR="001D672D" w:rsidRDefault="001D672D" w:rsidP="00636047">
      <w:pPr>
        <w:jc w:val="both"/>
      </w:pPr>
    </w:p>
    <w:p w:rsidR="001D672D" w:rsidRDefault="001D672D" w:rsidP="00636047">
      <w:pPr>
        <w:jc w:val="both"/>
      </w:pPr>
    </w:p>
    <w:p w:rsidR="001D672D" w:rsidRDefault="001D672D" w:rsidP="00636047">
      <w:pPr>
        <w:jc w:val="both"/>
      </w:pPr>
    </w:p>
    <w:p w:rsidR="001D672D" w:rsidRDefault="001D672D" w:rsidP="00636047">
      <w:pPr>
        <w:jc w:val="both"/>
        <w:rPr>
          <w:sz w:val="22"/>
          <w:szCs w:val="22"/>
        </w:rPr>
      </w:pPr>
    </w:p>
    <w:p w:rsidR="001D672D" w:rsidRDefault="001D672D" w:rsidP="00636047">
      <w:pPr>
        <w:jc w:val="both"/>
        <w:rPr>
          <w:sz w:val="20"/>
          <w:szCs w:val="20"/>
        </w:rPr>
      </w:pPr>
    </w:p>
    <w:p w:rsidR="001D672D" w:rsidRDefault="001D672D" w:rsidP="00636047">
      <w:pPr>
        <w:jc w:val="both"/>
        <w:rPr>
          <w:sz w:val="20"/>
          <w:szCs w:val="20"/>
        </w:rPr>
      </w:pPr>
    </w:p>
    <w:p w:rsidR="001D672D" w:rsidRDefault="001D672D" w:rsidP="00636047">
      <w:pPr>
        <w:jc w:val="both"/>
        <w:rPr>
          <w:sz w:val="20"/>
          <w:szCs w:val="20"/>
        </w:rPr>
      </w:pPr>
    </w:p>
    <w:p w:rsidR="001D672D" w:rsidRDefault="001D672D" w:rsidP="00636047">
      <w:pPr>
        <w:jc w:val="both"/>
        <w:rPr>
          <w:sz w:val="20"/>
          <w:szCs w:val="20"/>
        </w:rPr>
      </w:pPr>
    </w:p>
    <w:p w:rsidR="001D672D" w:rsidRDefault="001D672D" w:rsidP="00636047">
      <w:pPr>
        <w:jc w:val="both"/>
        <w:rPr>
          <w:sz w:val="20"/>
          <w:szCs w:val="20"/>
        </w:rPr>
      </w:pPr>
    </w:p>
    <w:p w:rsidR="003246E2" w:rsidRPr="00595A9E" w:rsidRDefault="00595A9E" w:rsidP="00636047">
      <w:pPr>
        <w:jc w:val="both"/>
        <w:rPr>
          <w:sz w:val="20"/>
          <w:szCs w:val="20"/>
        </w:rPr>
      </w:pPr>
      <w:r w:rsidRPr="00595A9E">
        <w:rPr>
          <w:sz w:val="20"/>
          <w:szCs w:val="20"/>
        </w:rPr>
        <w:t>Разослать: в дело, финансовое управление, МКУ «ЦБМО</w:t>
      </w:r>
      <w:r>
        <w:rPr>
          <w:sz w:val="20"/>
          <w:szCs w:val="20"/>
        </w:rPr>
        <w:t>»</w:t>
      </w:r>
    </w:p>
    <w:sectPr w:rsidR="003246E2" w:rsidRPr="00595A9E" w:rsidSect="001D672D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4C15"/>
    <w:rsid w:val="00036EF3"/>
    <w:rsid w:val="000C39C0"/>
    <w:rsid w:val="00112559"/>
    <w:rsid w:val="001D672D"/>
    <w:rsid w:val="001E4C91"/>
    <w:rsid w:val="00247331"/>
    <w:rsid w:val="00260874"/>
    <w:rsid w:val="002F0DCD"/>
    <w:rsid w:val="00304765"/>
    <w:rsid w:val="00316F57"/>
    <w:rsid w:val="003246E2"/>
    <w:rsid w:val="003953B9"/>
    <w:rsid w:val="003A41C4"/>
    <w:rsid w:val="00434C21"/>
    <w:rsid w:val="00450F0F"/>
    <w:rsid w:val="004B79CF"/>
    <w:rsid w:val="004C6F38"/>
    <w:rsid w:val="00595A9E"/>
    <w:rsid w:val="005B3A06"/>
    <w:rsid w:val="005D6CF3"/>
    <w:rsid w:val="006277EE"/>
    <w:rsid w:val="00636047"/>
    <w:rsid w:val="00651147"/>
    <w:rsid w:val="006F1748"/>
    <w:rsid w:val="00701D57"/>
    <w:rsid w:val="00785B91"/>
    <w:rsid w:val="007B73A8"/>
    <w:rsid w:val="007D310C"/>
    <w:rsid w:val="007F7CDF"/>
    <w:rsid w:val="00804537"/>
    <w:rsid w:val="00821BB9"/>
    <w:rsid w:val="00902DA4"/>
    <w:rsid w:val="009A10C3"/>
    <w:rsid w:val="009B439F"/>
    <w:rsid w:val="009E481C"/>
    <w:rsid w:val="00AA271A"/>
    <w:rsid w:val="00B7588C"/>
    <w:rsid w:val="00BA374E"/>
    <w:rsid w:val="00D309CC"/>
    <w:rsid w:val="00D4643A"/>
    <w:rsid w:val="00D60B89"/>
    <w:rsid w:val="00D75A78"/>
    <w:rsid w:val="00EA1FAB"/>
    <w:rsid w:val="00EA6689"/>
    <w:rsid w:val="00EB0080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360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4">
    <w:name w:val="Normal (Web)"/>
    <w:basedOn w:val="a"/>
    <w:rsid w:val="00636047"/>
    <w:pPr>
      <w:spacing w:before="100" w:after="100"/>
    </w:pPr>
    <w:rPr>
      <w:rFonts w:ascii="Arial CYR" w:hAnsi="Arial CYR"/>
      <w:sz w:val="20"/>
    </w:rPr>
  </w:style>
  <w:style w:type="character" w:styleId="a5">
    <w:name w:val="Hyperlink"/>
    <w:basedOn w:val="a0"/>
    <w:rsid w:val="00D30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FC26-EABA-412A-AB25-8A3F19B1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2304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2018-03-23T06:40:00Z</cp:lastPrinted>
  <dcterms:created xsi:type="dcterms:W3CDTF">2018-03-30T12:47:00Z</dcterms:created>
  <dcterms:modified xsi:type="dcterms:W3CDTF">2018-03-30T12:47:00Z</dcterms:modified>
</cp:coreProperties>
</file>