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05" w:rsidRDefault="00162A05" w:rsidP="00162A05">
      <w:pPr>
        <w:pStyle w:val="2"/>
        <w:rPr>
          <w:spacing w:val="26"/>
          <w:sz w:val="28"/>
          <w:szCs w:val="28"/>
        </w:rPr>
      </w:pPr>
      <w:r w:rsidRPr="00C37352">
        <w:rPr>
          <w:noProof/>
          <w:spacing w:val="26"/>
          <w:sz w:val="28"/>
          <w:szCs w:val="28"/>
        </w:rPr>
        <w:drawing>
          <wp:anchor distT="0" distB="0" distL="114300" distR="114300" simplePos="0" relativeHeight="251659264" behindDoc="0" locked="0" layoutInCell="1" allowOverlap="1">
            <wp:simplePos x="0" y="0"/>
            <wp:positionH relativeFrom="column">
              <wp:posOffset>2692208</wp:posOffset>
            </wp:positionH>
            <wp:positionV relativeFrom="paragraph">
              <wp:posOffset>-114034</wp:posOffset>
            </wp:positionV>
            <wp:extent cx="486868" cy="659218"/>
            <wp:effectExtent l="19050" t="0" r="444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0855" cy="659130"/>
                    </a:xfrm>
                    <a:prstGeom prst="rect">
                      <a:avLst/>
                    </a:prstGeom>
                    <a:solidFill>
                      <a:srgbClr val="FFFFFF"/>
                    </a:solidFill>
                    <a:ln w="9525">
                      <a:noFill/>
                      <a:miter lim="800000"/>
                      <a:headEnd/>
                      <a:tailEnd/>
                    </a:ln>
                  </pic:spPr>
                </pic:pic>
              </a:graphicData>
            </a:graphic>
          </wp:anchor>
        </w:drawing>
      </w:r>
    </w:p>
    <w:p w:rsidR="00162A05" w:rsidRDefault="00162A05" w:rsidP="00162A05">
      <w:pPr>
        <w:pStyle w:val="2"/>
        <w:rPr>
          <w:spacing w:val="26"/>
          <w:sz w:val="28"/>
          <w:szCs w:val="28"/>
        </w:rPr>
      </w:pPr>
    </w:p>
    <w:p w:rsidR="00162A05" w:rsidRDefault="00162A05" w:rsidP="00162A05">
      <w:pPr>
        <w:pStyle w:val="2"/>
        <w:rPr>
          <w:spacing w:val="26"/>
          <w:sz w:val="28"/>
          <w:szCs w:val="28"/>
        </w:rPr>
      </w:pPr>
    </w:p>
    <w:p w:rsidR="00162A05" w:rsidRDefault="00162A05" w:rsidP="00162A05">
      <w:pPr>
        <w:pStyle w:val="2"/>
        <w:rPr>
          <w:sz w:val="16"/>
        </w:rPr>
      </w:pPr>
      <w:r>
        <w:rPr>
          <w:spacing w:val="26"/>
          <w:sz w:val="28"/>
          <w:szCs w:val="28"/>
        </w:rPr>
        <w:t>РЕСПУБЛИКА КАРЕЛИЯ</w:t>
      </w:r>
    </w:p>
    <w:p w:rsidR="00162A05" w:rsidRDefault="00162A05" w:rsidP="00162A05">
      <w:pPr>
        <w:pStyle w:val="2"/>
        <w:rPr>
          <w:b w:val="0"/>
          <w:bCs w:val="0"/>
        </w:rPr>
      </w:pPr>
    </w:p>
    <w:p w:rsidR="00162A05" w:rsidRDefault="00162A05" w:rsidP="00162A05">
      <w:pPr>
        <w:pStyle w:val="2"/>
        <w:rPr>
          <w:sz w:val="32"/>
          <w:szCs w:val="32"/>
        </w:rPr>
      </w:pPr>
      <w:r>
        <w:rPr>
          <w:bCs w:val="0"/>
          <w:sz w:val="32"/>
          <w:szCs w:val="32"/>
        </w:rPr>
        <w:t>Контрольно-счетный комитет Сегежского муниципального района</w:t>
      </w:r>
    </w:p>
    <w:p w:rsidR="00162A05" w:rsidRDefault="00162A05" w:rsidP="00162A05">
      <w:pPr>
        <w:rPr>
          <w:sz w:val="32"/>
          <w:szCs w:val="32"/>
        </w:rPr>
      </w:pP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ул.Ленина ,д.9-а, г.Сегежа, 186420</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тел.(8-814 31) 4-35-73,факс (8-814 31) 4-24-24</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ОКПО 24806274, ОГРН 1141032000823</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ИНН/КПП 1006013047/100601001</w:t>
      </w:r>
    </w:p>
    <w:p w:rsidR="00117324" w:rsidRDefault="00117324" w:rsidP="00117324">
      <w:pPr>
        <w:tabs>
          <w:tab w:val="left" w:pos="2676"/>
        </w:tabs>
        <w:spacing w:after="0" w:line="240" w:lineRule="auto"/>
        <w:jc w:val="center"/>
        <w:rPr>
          <w:rFonts w:ascii="Times New Roman" w:hAnsi="Times New Roman" w:cs="Times New Roman"/>
        </w:rPr>
      </w:pPr>
    </w:p>
    <w:p w:rsidR="00117324" w:rsidRDefault="00117324" w:rsidP="00117324">
      <w:pPr>
        <w:tabs>
          <w:tab w:val="left" w:pos="2676"/>
        </w:tabs>
        <w:spacing w:after="0" w:line="240" w:lineRule="auto"/>
        <w:jc w:val="center"/>
        <w:rPr>
          <w:rFonts w:ascii="Times New Roman" w:hAnsi="Times New Roman" w:cs="Times New Roman"/>
        </w:rPr>
      </w:pP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rPr>
        <w:t xml:space="preserve">                                                                       </w:t>
      </w:r>
      <w:r w:rsidRPr="009225AF">
        <w:rPr>
          <w:rFonts w:ascii="Times New Roman" w:hAnsi="Times New Roman" w:cs="Times New Roman"/>
          <w:sz w:val="24"/>
          <w:szCs w:val="24"/>
        </w:rPr>
        <w:t xml:space="preserve"> УТВЕРЖДЕН</w:t>
      </w: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Постановлением Контрольно-счетного</w:t>
      </w:r>
    </w:p>
    <w:p w:rsidR="00117324" w:rsidRPr="009225AF" w:rsidRDefault="00117324" w:rsidP="00117324">
      <w:pPr>
        <w:tabs>
          <w:tab w:val="left" w:pos="2676"/>
        </w:tabs>
        <w:spacing w:after="0" w:line="240" w:lineRule="auto"/>
        <w:jc w:val="right"/>
        <w:rPr>
          <w:rFonts w:ascii="Times New Roman" w:hAnsi="Times New Roman" w:cs="Times New Roman"/>
          <w:sz w:val="24"/>
          <w:szCs w:val="24"/>
        </w:rPr>
      </w:pPr>
      <w:r w:rsidRPr="009225AF">
        <w:rPr>
          <w:rFonts w:ascii="Times New Roman" w:hAnsi="Times New Roman" w:cs="Times New Roman"/>
          <w:sz w:val="24"/>
          <w:szCs w:val="24"/>
        </w:rPr>
        <w:t xml:space="preserve">                                                                  комитета   Сегежского муниципального </w:t>
      </w: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AF">
        <w:rPr>
          <w:rFonts w:ascii="Times New Roman" w:hAnsi="Times New Roman" w:cs="Times New Roman"/>
          <w:sz w:val="24"/>
          <w:szCs w:val="24"/>
        </w:rPr>
        <w:t xml:space="preserve">     района</w:t>
      </w:r>
    </w:p>
    <w:p w:rsidR="00117324" w:rsidRPr="008C6EC6" w:rsidRDefault="00827DD9" w:rsidP="00827DD9">
      <w:pPr>
        <w:tabs>
          <w:tab w:val="left" w:pos="2676"/>
        </w:tabs>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023BF8">
        <w:rPr>
          <w:rFonts w:ascii="Times New Roman" w:hAnsi="Times New Roman" w:cs="Times New Roman"/>
          <w:sz w:val="24"/>
          <w:szCs w:val="24"/>
        </w:rPr>
        <w:t xml:space="preserve">  </w:t>
      </w:r>
      <w:r w:rsidR="000411D4">
        <w:rPr>
          <w:rFonts w:ascii="Times New Roman" w:hAnsi="Times New Roman" w:cs="Times New Roman"/>
          <w:sz w:val="24"/>
          <w:szCs w:val="24"/>
        </w:rPr>
        <w:t>от «</w:t>
      </w:r>
      <w:r w:rsidR="008C6EC6" w:rsidRPr="00023BF8">
        <w:rPr>
          <w:rFonts w:ascii="Times New Roman" w:hAnsi="Times New Roman" w:cs="Times New Roman"/>
          <w:sz w:val="24"/>
          <w:szCs w:val="24"/>
        </w:rPr>
        <w:t>2</w:t>
      </w:r>
      <w:r w:rsidR="00023BF8" w:rsidRPr="00023BF8">
        <w:rPr>
          <w:rFonts w:ascii="Times New Roman" w:hAnsi="Times New Roman" w:cs="Times New Roman"/>
          <w:sz w:val="24"/>
          <w:szCs w:val="24"/>
        </w:rPr>
        <w:t>5</w:t>
      </w:r>
      <w:r w:rsidR="00117324" w:rsidRPr="00023BF8">
        <w:rPr>
          <w:rFonts w:ascii="Times New Roman" w:hAnsi="Times New Roman" w:cs="Times New Roman"/>
          <w:sz w:val="24"/>
          <w:szCs w:val="24"/>
        </w:rPr>
        <w:t>»</w:t>
      </w:r>
      <w:r w:rsidR="000146E6" w:rsidRPr="00023BF8">
        <w:rPr>
          <w:rFonts w:ascii="Times New Roman" w:hAnsi="Times New Roman" w:cs="Times New Roman"/>
          <w:sz w:val="24"/>
          <w:szCs w:val="24"/>
        </w:rPr>
        <w:t xml:space="preserve"> </w:t>
      </w:r>
      <w:r w:rsidR="00023BF8" w:rsidRPr="00023BF8">
        <w:rPr>
          <w:rFonts w:ascii="Times New Roman" w:hAnsi="Times New Roman" w:cs="Times New Roman"/>
          <w:sz w:val="24"/>
          <w:szCs w:val="24"/>
        </w:rPr>
        <w:t>августа</w:t>
      </w:r>
      <w:r w:rsidR="000146E6" w:rsidRPr="00023BF8">
        <w:rPr>
          <w:rFonts w:ascii="Times New Roman" w:hAnsi="Times New Roman" w:cs="Times New Roman"/>
          <w:sz w:val="24"/>
          <w:szCs w:val="24"/>
        </w:rPr>
        <w:t xml:space="preserve"> </w:t>
      </w:r>
      <w:r w:rsidR="00117324" w:rsidRPr="00023BF8">
        <w:rPr>
          <w:rFonts w:ascii="Times New Roman" w:hAnsi="Times New Roman" w:cs="Times New Roman"/>
          <w:sz w:val="24"/>
          <w:szCs w:val="24"/>
        </w:rPr>
        <w:t>20</w:t>
      </w:r>
      <w:r w:rsidR="000146E6" w:rsidRPr="00023BF8">
        <w:rPr>
          <w:rFonts w:ascii="Times New Roman" w:hAnsi="Times New Roman" w:cs="Times New Roman"/>
          <w:sz w:val="24"/>
          <w:szCs w:val="24"/>
        </w:rPr>
        <w:t>1</w:t>
      </w:r>
      <w:r w:rsidR="000411D4" w:rsidRPr="00023BF8">
        <w:rPr>
          <w:rFonts w:ascii="Times New Roman" w:hAnsi="Times New Roman" w:cs="Times New Roman"/>
          <w:sz w:val="24"/>
          <w:szCs w:val="24"/>
        </w:rPr>
        <w:t>7</w:t>
      </w:r>
      <w:r w:rsidR="00117324" w:rsidRPr="00023BF8">
        <w:rPr>
          <w:rFonts w:ascii="Times New Roman" w:hAnsi="Times New Roman" w:cs="Times New Roman"/>
          <w:sz w:val="24"/>
          <w:szCs w:val="24"/>
        </w:rPr>
        <w:t xml:space="preserve">г. № </w:t>
      </w:r>
      <w:r w:rsidR="00023BF8" w:rsidRPr="00023BF8">
        <w:rPr>
          <w:rFonts w:ascii="Times New Roman" w:hAnsi="Times New Roman" w:cs="Times New Roman"/>
          <w:sz w:val="24"/>
          <w:szCs w:val="24"/>
        </w:rPr>
        <w:t>47</w:t>
      </w:r>
    </w:p>
    <w:p w:rsidR="00117324" w:rsidRPr="00C23A66" w:rsidRDefault="00117324" w:rsidP="00117324">
      <w:pPr>
        <w:tabs>
          <w:tab w:val="left" w:pos="2676"/>
        </w:tabs>
        <w:spacing w:after="0" w:line="240" w:lineRule="auto"/>
        <w:jc w:val="right"/>
        <w:rPr>
          <w:rFonts w:ascii="Times New Roman" w:hAnsi="Times New Roman" w:cs="Times New Roman"/>
          <w:sz w:val="24"/>
          <w:szCs w:val="24"/>
        </w:rPr>
      </w:pP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ОТЧЕТ</w:t>
      </w: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 результатах контрольного мероприятия</w:t>
      </w: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p>
    <w:p w:rsidR="00117324" w:rsidRPr="00D32B8C" w:rsidRDefault="00117324" w:rsidP="00117324">
      <w:pPr>
        <w:tabs>
          <w:tab w:val="left" w:pos="2676"/>
        </w:tabs>
        <w:spacing w:after="0" w:line="240" w:lineRule="auto"/>
        <w:jc w:val="both"/>
        <w:rPr>
          <w:rFonts w:ascii="Times New Roman" w:hAnsi="Times New Roman" w:cs="Times New Roman"/>
          <w:b/>
          <w:sz w:val="24"/>
          <w:szCs w:val="24"/>
        </w:rPr>
      </w:pPr>
      <w:r w:rsidRPr="00D32B8C">
        <w:rPr>
          <w:rFonts w:ascii="Times New Roman" w:hAnsi="Times New Roman" w:cs="Times New Roman"/>
          <w:b/>
          <w:sz w:val="24"/>
          <w:szCs w:val="24"/>
          <w:u w:val="single"/>
        </w:rPr>
        <w:t xml:space="preserve">№ </w:t>
      </w:r>
      <w:r w:rsidR="00023BF8">
        <w:rPr>
          <w:rFonts w:ascii="Times New Roman" w:hAnsi="Times New Roman" w:cs="Times New Roman"/>
          <w:b/>
          <w:sz w:val="24"/>
          <w:szCs w:val="24"/>
          <w:u w:val="single"/>
        </w:rPr>
        <w:t>10</w:t>
      </w:r>
      <w:r w:rsidRPr="00D32B8C">
        <w:rPr>
          <w:rFonts w:ascii="Times New Roman" w:hAnsi="Times New Roman" w:cs="Times New Roman"/>
          <w:b/>
          <w:sz w:val="24"/>
          <w:szCs w:val="24"/>
          <w:u w:val="single"/>
        </w:rPr>
        <w:t xml:space="preserve"> </w:t>
      </w:r>
      <w:r w:rsidRPr="00D32B8C">
        <w:rPr>
          <w:rFonts w:ascii="Times New Roman" w:hAnsi="Times New Roman" w:cs="Times New Roman"/>
          <w:b/>
          <w:sz w:val="24"/>
          <w:szCs w:val="24"/>
        </w:rPr>
        <w:t xml:space="preserve">                                                                                                                 дата </w:t>
      </w:r>
      <w:r w:rsidR="008C6EC6">
        <w:rPr>
          <w:rFonts w:ascii="Times New Roman" w:hAnsi="Times New Roman" w:cs="Times New Roman"/>
          <w:b/>
          <w:sz w:val="24"/>
          <w:szCs w:val="24"/>
          <w:u w:val="single"/>
        </w:rPr>
        <w:t>2</w:t>
      </w:r>
      <w:r w:rsidR="00442D0A">
        <w:rPr>
          <w:rFonts w:ascii="Times New Roman" w:hAnsi="Times New Roman" w:cs="Times New Roman"/>
          <w:b/>
          <w:sz w:val="24"/>
          <w:szCs w:val="24"/>
          <w:u w:val="single"/>
        </w:rPr>
        <w:t>5</w:t>
      </w:r>
      <w:r w:rsidRPr="00D32B8C">
        <w:rPr>
          <w:rFonts w:ascii="Times New Roman" w:hAnsi="Times New Roman" w:cs="Times New Roman"/>
          <w:b/>
          <w:sz w:val="24"/>
          <w:szCs w:val="24"/>
          <w:u w:val="single"/>
        </w:rPr>
        <w:t>.</w:t>
      </w:r>
      <w:r w:rsidR="00D32B8C" w:rsidRPr="00D32B8C">
        <w:rPr>
          <w:rFonts w:ascii="Times New Roman" w:hAnsi="Times New Roman" w:cs="Times New Roman"/>
          <w:b/>
          <w:sz w:val="24"/>
          <w:szCs w:val="24"/>
          <w:u w:val="single"/>
        </w:rPr>
        <w:t>0</w:t>
      </w:r>
      <w:r w:rsidR="00442D0A">
        <w:rPr>
          <w:rFonts w:ascii="Times New Roman" w:hAnsi="Times New Roman" w:cs="Times New Roman"/>
          <w:b/>
          <w:sz w:val="24"/>
          <w:szCs w:val="24"/>
          <w:u w:val="single"/>
        </w:rPr>
        <w:t>8</w:t>
      </w:r>
      <w:r w:rsidRPr="00D32B8C">
        <w:rPr>
          <w:rFonts w:ascii="Times New Roman" w:hAnsi="Times New Roman" w:cs="Times New Roman"/>
          <w:b/>
          <w:sz w:val="24"/>
          <w:szCs w:val="24"/>
          <w:u w:val="single"/>
        </w:rPr>
        <w:t>.201</w:t>
      </w:r>
      <w:r w:rsidR="00D32B8C" w:rsidRPr="00D32B8C">
        <w:rPr>
          <w:rFonts w:ascii="Times New Roman" w:hAnsi="Times New Roman" w:cs="Times New Roman"/>
          <w:b/>
          <w:sz w:val="24"/>
          <w:szCs w:val="24"/>
          <w:u w:val="single"/>
        </w:rPr>
        <w:t>7</w:t>
      </w:r>
    </w:p>
    <w:p w:rsidR="00162A05" w:rsidRPr="004C5F84" w:rsidRDefault="00162A05" w:rsidP="00162A05">
      <w:pPr>
        <w:autoSpaceDE w:val="0"/>
        <w:autoSpaceDN w:val="0"/>
        <w:adjustRightInd w:val="0"/>
        <w:spacing w:after="0" w:line="240" w:lineRule="auto"/>
        <w:rPr>
          <w:rFonts w:ascii="Times New Roman" w:hAnsi="Times New Roman"/>
          <w:sz w:val="26"/>
          <w:szCs w:val="26"/>
        </w:rPr>
      </w:pPr>
    </w:p>
    <w:p w:rsidR="00162A05" w:rsidRPr="00162A05" w:rsidRDefault="00162A05" w:rsidP="000411D4">
      <w:pPr>
        <w:tabs>
          <w:tab w:val="left" w:pos="2676"/>
        </w:tabs>
        <w:autoSpaceDE w:val="0"/>
        <w:autoSpaceDN w:val="0"/>
        <w:adjustRightInd w:val="0"/>
        <w:spacing w:after="0" w:line="240" w:lineRule="auto"/>
        <w:jc w:val="center"/>
        <w:rPr>
          <w:rFonts w:ascii="Times New Roman" w:hAnsi="Times New Roman"/>
          <w:sz w:val="26"/>
          <w:szCs w:val="26"/>
          <w:u w:val="single"/>
        </w:rPr>
      </w:pPr>
      <w:r>
        <w:rPr>
          <w:rFonts w:ascii="Times New Roman" w:hAnsi="Times New Roman" w:cs="Times New Roman"/>
          <w:sz w:val="26"/>
          <w:szCs w:val="26"/>
        </w:rPr>
        <w:t>«</w:t>
      </w:r>
      <w:r w:rsidR="00442D0A">
        <w:rPr>
          <w:rFonts w:ascii="Times New Roman" w:eastAsia="Times New Roman" w:hAnsi="Times New Roman" w:cs="Times New Roman"/>
          <w:color w:val="000000"/>
          <w:sz w:val="24"/>
          <w:szCs w:val="24"/>
        </w:rPr>
        <w:t>Анализ эффективности использования средств бюджета Республики Карелия, предоставленных бюджету Сегежского муниципального района виде бюджетных кредитов в 2015-2016 годах</w:t>
      </w:r>
      <w:r w:rsidRPr="00162A05">
        <w:rPr>
          <w:rFonts w:ascii="Times New Roman" w:hAnsi="Times New Roman" w:cs="Times New Roman"/>
          <w:sz w:val="26"/>
          <w:szCs w:val="26"/>
        </w:rPr>
        <w:t>»</w:t>
      </w:r>
    </w:p>
    <w:p w:rsidR="00162A05" w:rsidRPr="004C5F84" w:rsidRDefault="00162A05" w:rsidP="00280EF5">
      <w:pPr>
        <w:tabs>
          <w:tab w:val="left" w:pos="2676"/>
        </w:tabs>
        <w:autoSpaceDE w:val="0"/>
        <w:autoSpaceDN w:val="0"/>
        <w:adjustRightInd w:val="0"/>
        <w:spacing w:after="0" w:line="240" w:lineRule="auto"/>
        <w:jc w:val="center"/>
        <w:rPr>
          <w:rFonts w:ascii="Times New Roman" w:hAnsi="Times New Roman"/>
          <w:sz w:val="20"/>
          <w:szCs w:val="20"/>
        </w:rPr>
      </w:pPr>
      <w:r w:rsidRPr="004C5F84">
        <w:rPr>
          <w:rFonts w:ascii="Times New Roman" w:hAnsi="Times New Roman"/>
          <w:sz w:val="20"/>
          <w:szCs w:val="20"/>
        </w:rPr>
        <w:t>( полное наименование контрольного мероприятия)</w:t>
      </w:r>
    </w:p>
    <w:p w:rsidR="00162A05" w:rsidRDefault="00162A05" w:rsidP="00162A05">
      <w:pPr>
        <w:tabs>
          <w:tab w:val="left" w:pos="2676"/>
        </w:tabs>
        <w:autoSpaceDE w:val="0"/>
        <w:autoSpaceDN w:val="0"/>
        <w:adjustRightInd w:val="0"/>
        <w:spacing w:after="0"/>
        <w:rPr>
          <w:rFonts w:ascii="Times New Roman" w:hAnsi="Times New Roman"/>
          <w:sz w:val="26"/>
          <w:szCs w:val="26"/>
        </w:rPr>
      </w:pPr>
    </w:p>
    <w:p w:rsidR="00D22D0C" w:rsidRDefault="00D22D0C" w:rsidP="006131FD">
      <w:pPr>
        <w:tabs>
          <w:tab w:val="left" w:pos="2676"/>
        </w:tabs>
        <w:autoSpaceDE w:val="0"/>
        <w:autoSpaceDN w:val="0"/>
        <w:adjustRightInd w:val="0"/>
        <w:spacing w:after="0"/>
        <w:jc w:val="both"/>
        <w:rPr>
          <w:rFonts w:ascii="Times New Roman" w:hAnsi="Times New Roman"/>
          <w:b/>
          <w:bCs/>
          <w:sz w:val="24"/>
          <w:szCs w:val="24"/>
        </w:rPr>
      </w:pP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Наименование контрольного мероприятия: «</w:t>
      </w:r>
      <w:r w:rsidR="00442D0A">
        <w:rPr>
          <w:rFonts w:ascii="Times New Roman" w:eastAsia="Times New Roman" w:hAnsi="Times New Roman" w:cs="Times New Roman"/>
          <w:color w:val="000000"/>
          <w:sz w:val="24"/>
          <w:szCs w:val="24"/>
        </w:rPr>
        <w:t>Анализ эффективности использования средств бюджета Республики Карелия, предоставленных бюджету Сегежского муниципального района виде бюджетных кредитов в 2015-2016 годах</w:t>
      </w:r>
      <w:r w:rsidR="000411D4" w:rsidRPr="006F4EED">
        <w:rPr>
          <w:rFonts w:ascii="Times New Roman" w:eastAsia="Times New Roman" w:hAnsi="Times New Roman" w:cs="Times New Roman"/>
          <w:sz w:val="24"/>
          <w:szCs w:val="24"/>
        </w:rPr>
        <w:t>»</w:t>
      </w:r>
      <w:r w:rsidRPr="006F4EED">
        <w:rPr>
          <w:rFonts w:ascii="Times New Roman" w:hAnsi="Times New Roman"/>
          <w:sz w:val="24"/>
          <w:szCs w:val="24"/>
        </w:rPr>
        <w:t xml:space="preserve">. </w:t>
      </w:r>
    </w:p>
    <w:p w:rsidR="000411D4"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sz w:val="24"/>
          <w:szCs w:val="24"/>
        </w:rPr>
        <w:t xml:space="preserve"> </w:t>
      </w:r>
      <w:r w:rsidRPr="006F4EED">
        <w:rPr>
          <w:rFonts w:ascii="Times New Roman" w:hAnsi="Times New Roman"/>
          <w:b/>
          <w:bCs/>
          <w:sz w:val="24"/>
          <w:szCs w:val="24"/>
        </w:rPr>
        <w:t xml:space="preserve">Основание для проведения контрольного мероприятия: </w:t>
      </w:r>
      <w:r w:rsidR="00442D0A" w:rsidRPr="002D0211">
        <w:rPr>
          <w:rFonts w:ascii="Times New Roman" w:hAnsi="Times New Roman"/>
          <w:sz w:val="24"/>
          <w:szCs w:val="24"/>
        </w:rPr>
        <w:t>п.2.1.</w:t>
      </w:r>
      <w:r w:rsidR="00442D0A">
        <w:rPr>
          <w:rFonts w:ascii="Times New Roman" w:hAnsi="Times New Roman"/>
          <w:sz w:val="24"/>
          <w:szCs w:val="24"/>
        </w:rPr>
        <w:t>10</w:t>
      </w:r>
      <w:r w:rsidR="00442D0A" w:rsidRPr="002D0211">
        <w:rPr>
          <w:rFonts w:ascii="Times New Roman" w:hAnsi="Times New Roman"/>
          <w:sz w:val="24"/>
          <w:szCs w:val="24"/>
        </w:rPr>
        <w:t xml:space="preserve"> Плана работы Контрольно-счетного комитета Сегежского муниципального района на 2017 год, утвержденного  постановлением  Контрольно - счетного комитета Сегежского муниципального района  от 26 декабря 2016 года № 84, постановление Контрольно- счетного комитета Сегежского муниципального района  </w:t>
      </w:r>
      <w:r w:rsidR="00442D0A" w:rsidRPr="005C4ADD">
        <w:rPr>
          <w:rFonts w:ascii="Times New Roman" w:hAnsi="Times New Roman"/>
          <w:sz w:val="24"/>
          <w:szCs w:val="24"/>
        </w:rPr>
        <w:t>от 24 июля 2017 года № 36.</w:t>
      </w:r>
      <w:r w:rsidR="00442D0A" w:rsidRPr="002D0211">
        <w:rPr>
          <w:rFonts w:ascii="Times New Roman" w:hAnsi="Times New Roman"/>
          <w:sz w:val="24"/>
          <w:szCs w:val="24"/>
        </w:rPr>
        <w:t xml:space="preserve">  </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Лица, проводившие контрольное мероприятие </w:t>
      </w:r>
      <w:r w:rsidRPr="006F4EED">
        <w:rPr>
          <w:rFonts w:ascii="Times New Roman" w:hAnsi="Times New Roman"/>
          <w:sz w:val="24"/>
          <w:szCs w:val="24"/>
        </w:rPr>
        <w:t>(инициалы, фамилия, должность)</w:t>
      </w:r>
      <w:r w:rsidRPr="006F4EED">
        <w:rPr>
          <w:rFonts w:ascii="Times New Roman" w:hAnsi="Times New Roman"/>
          <w:b/>
          <w:bCs/>
          <w:sz w:val="24"/>
          <w:szCs w:val="24"/>
        </w:rPr>
        <w:t>:</w:t>
      </w:r>
      <w:r w:rsidRPr="006F4EED">
        <w:rPr>
          <w:rFonts w:ascii="Times New Roman" w:hAnsi="Times New Roman"/>
          <w:sz w:val="24"/>
          <w:szCs w:val="24"/>
        </w:rPr>
        <w:t xml:space="preserve"> </w:t>
      </w:r>
    </w:p>
    <w:p w:rsidR="00162A05" w:rsidRPr="006F4EED" w:rsidRDefault="00162A05" w:rsidP="006131FD">
      <w:pPr>
        <w:tabs>
          <w:tab w:val="left" w:pos="2676"/>
        </w:tabs>
        <w:autoSpaceDE w:val="0"/>
        <w:autoSpaceDN w:val="0"/>
        <w:adjustRightInd w:val="0"/>
        <w:spacing w:after="0"/>
        <w:jc w:val="both"/>
        <w:rPr>
          <w:rFonts w:ascii="Times New Roman" w:hAnsi="Times New Roman"/>
          <w:b/>
          <w:bCs/>
          <w:sz w:val="24"/>
          <w:szCs w:val="24"/>
        </w:rPr>
      </w:pPr>
      <w:r w:rsidRPr="006F4EED">
        <w:rPr>
          <w:rFonts w:ascii="Times New Roman" w:hAnsi="Times New Roman"/>
          <w:sz w:val="24"/>
          <w:szCs w:val="24"/>
        </w:rPr>
        <w:t>Исполнитель: Т.И. Рудковская – председатель Контрольно – счетного комитета  Сегежского муниципального района.</w:t>
      </w:r>
    </w:p>
    <w:p w:rsidR="00162A05" w:rsidRPr="006F4EED" w:rsidRDefault="00162A05" w:rsidP="00613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Привлеченные специалисты </w:t>
      </w:r>
      <w:r w:rsidRPr="006F4EED">
        <w:rPr>
          <w:rFonts w:ascii="Times New Roman" w:hAnsi="Times New Roman"/>
          <w:sz w:val="24"/>
          <w:szCs w:val="24"/>
        </w:rPr>
        <w:t>(инициалы, фамилия, должность, место работы)</w:t>
      </w:r>
      <w:r w:rsidRPr="006F4EED">
        <w:rPr>
          <w:rFonts w:ascii="Times New Roman" w:hAnsi="Times New Roman"/>
          <w:b/>
          <w:bCs/>
          <w:sz w:val="24"/>
          <w:szCs w:val="24"/>
        </w:rPr>
        <w:t xml:space="preserve">: </w:t>
      </w:r>
      <w:r w:rsidRPr="006F4EED">
        <w:rPr>
          <w:rFonts w:ascii="Times New Roman" w:hAnsi="Times New Roman"/>
          <w:sz w:val="24"/>
          <w:szCs w:val="24"/>
        </w:rPr>
        <w:t>нет</w:t>
      </w:r>
    </w:p>
    <w:p w:rsidR="00162A05" w:rsidRPr="006F4EED" w:rsidRDefault="00162A05" w:rsidP="00613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Проверяемый период деятельности: </w:t>
      </w:r>
      <w:r w:rsidR="00442D0A" w:rsidRPr="00442D0A">
        <w:rPr>
          <w:rFonts w:ascii="Times New Roman" w:hAnsi="Times New Roman"/>
          <w:bCs/>
          <w:sz w:val="24"/>
          <w:szCs w:val="24"/>
        </w:rPr>
        <w:t>2015-</w:t>
      </w:r>
      <w:r w:rsidR="000411D4" w:rsidRPr="006F4EED">
        <w:rPr>
          <w:rFonts w:ascii="Times New Roman" w:hAnsi="Times New Roman"/>
          <w:bCs/>
          <w:sz w:val="24"/>
          <w:szCs w:val="24"/>
        </w:rPr>
        <w:t>2016</w:t>
      </w:r>
      <w:r w:rsidRPr="006F4EED">
        <w:rPr>
          <w:rFonts w:ascii="Times New Roman" w:hAnsi="Times New Roman"/>
          <w:bCs/>
          <w:sz w:val="24"/>
          <w:szCs w:val="24"/>
        </w:rPr>
        <w:t xml:space="preserve"> год</w:t>
      </w:r>
      <w:r w:rsidR="000411D4" w:rsidRPr="006F4EED">
        <w:rPr>
          <w:rFonts w:ascii="Times New Roman" w:hAnsi="Times New Roman"/>
          <w:bCs/>
          <w:sz w:val="24"/>
          <w:szCs w:val="24"/>
        </w:rPr>
        <w:t>ы</w:t>
      </w:r>
      <w:r w:rsidRPr="006F4EED">
        <w:rPr>
          <w:rFonts w:ascii="Times New Roman" w:hAnsi="Times New Roman"/>
          <w:bCs/>
          <w:sz w:val="24"/>
          <w:szCs w:val="24"/>
        </w:rPr>
        <w:t>.</w:t>
      </w:r>
    </w:p>
    <w:p w:rsidR="00442D0A" w:rsidRPr="005C4ADD" w:rsidRDefault="00162A05" w:rsidP="00442D0A">
      <w:pPr>
        <w:tabs>
          <w:tab w:val="left" w:pos="2676"/>
        </w:tabs>
        <w:autoSpaceDE w:val="0"/>
        <w:autoSpaceDN w:val="0"/>
        <w:adjustRightInd w:val="0"/>
        <w:spacing w:after="0" w:line="240" w:lineRule="auto"/>
        <w:jc w:val="both"/>
        <w:rPr>
          <w:rFonts w:ascii="Times New Roman" w:hAnsi="Times New Roman"/>
          <w:sz w:val="24"/>
          <w:szCs w:val="24"/>
        </w:rPr>
      </w:pPr>
      <w:r w:rsidRPr="006F4EED">
        <w:rPr>
          <w:rFonts w:ascii="Times New Roman" w:hAnsi="Times New Roman"/>
          <w:b/>
          <w:bCs/>
          <w:sz w:val="24"/>
          <w:szCs w:val="24"/>
        </w:rPr>
        <w:t xml:space="preserve">Сроки проведения контрольного мероприятия: </w:t>
      </w:r>
      <w:r w:rsidR="00442D0A" w:rsidRPr="005C4ADD">
        <w:rPr>
          <w:rFonts w:ascii="Times New Roman" w:hAnsi="Times New Roman"/>
          <w:sz w:val="24"/>
          <w:szCs w:val="24"/>
        </w:rPr>
        <w:t>с</w:t>
      </w:r>
      <w:r w:rsidR="00442D0A" w:rsidRPr="005C4ADD">
        <w:rPr>
          <w:rFonts w:ascii="Times New Roman" w:hAnsi="Times New Roman"/>
          <w:b/>
          <w:bCs/>
          <w:sz w:val="24"/>
          <w:szCs w:val="24"/>
        </w:rPr>
        <w:t xml:space="preserve"> </w:t>
      </w:r>
      <w:r w:rsidR="00442D0A" w:rsidRPr="005C4ADD">
        <w:rPr>
          <w:rFonts w:ascii="Times New Roman" w:hAnsi="Times New Roman"/>
          <w:sz w:val="24"/>
          <w:szCs w:val="24"/>
        </w:rPr>
        <w:t>24 июля 2017 года по</w:t>
      </w:r>
      <w:r w:rsidR="00442D0A">
        <w:rPr>
          <w:rFonts w:ascii="Times New Roman" w:hAnsi="Times New Roman"/>
          <w:sz w:val="24"/>
          <w:szCs w:val="24"/>
        </w:rPr>
        <w:t xml:space="preserve"> 18</w:t>
      </w:r>
      <w:r w:rsidR="00442D0A" w:rsidRPr="005C4ADD">
        <w:rPr>
          <w:rFonts w:ascii="Times New Roman" w:hAnsi="Times New Roman"/>
          <w:sz w:val="24"/>
          <w:szCs w:val="24"/>
        </w:rPr>
        <w:t xml:space="preserve"> августа 2017 года.</w:t>
      </w:r>
    </w:p>
    <w:p w:rsidR="00D22D0C" w:rsidRDefault="00162A05" w:rsidP="00D22D0C">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lastRenderedPageBreak/>
        <w:t xml:space="preserve">Юридический адрес объекта контрольного мероприятия: </w:t>
      </w:r>
      <w:r w:rsidRPr="006F4EED">
        <w:rPr>
          <w:rFonts w:ascii="Times New Roman" w:hAnsi="Times New Roman"/>
          <w:sz w:val="24"/>
          <w:szCs w:val="24"/>
        </w:rPr>
        <w:t>г. Сегежа, ул.Ленина, дом 9 «а».</w:t>
      </w:r>
    </w:p>
    <w:p w:rsidR="00162A05" w:rsidRPr="006F4EED" w:rsidRDefault="00162A05" w:rsidP="00D22D0C">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Идентификационный номер налогоплательщика:</w:t>
      </w:r>
      <w:r w:rsidRPr="006F4EED">
        <w:rPr>
          <w:sz w:val="24"/>
          <w:szCs w:val="24"/>
        </w:rPr>
        <w:t xml:space="preserve"> </w:t>
      </w:r>
      <w:r w:rsidRPr="006F4EED">
        <w:rPr>
          <w:rFonts w:ascii="Times New Roman" w:hAnsi="Times New Roman"/>
          <w:sz w:val="24"/>
          <w:szCs w:val="24"/>
        </w:rPr>
        <w:t>1006002126</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Сведения о проверках, проведенных контролирующими органами за последний год, и краткое изложение их результатов, если они относятся к предмету и цели настоящего контрольного мероприятия: </w:t>
      </w:r>
      <w:r w:rsidRPr="006F4EED">
        <w:rPr>
          <w:rFonts w:ascii="Times New Roman" w:hAnsi="Times New Roman"/>
          <w:sz w:val="24"/>
          <w:szCs w:val="24"/>
        </w:rPr>
        <w:t>нет</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p>
    <w:p w:rsidR="00162A05" w:rsidRPr="006F4EED" w:rsidRDefault="00162A05" w:rsidP="006131FD">
      <w:pPr>
        <w:tabs>
          <w:tab w:val="left" w:pos="2676"/>
        </w:tabs>
        <w:autoSpaceDE w:val="0"/>
        <w:autoSpaceDN w:val="0"/>
        <w:adjustRightInd w:val="0"/>
        <w:spacing w:after="0"/>
        <w:jc w:val="both"/>
        <w:rPr>
          <w:rFonts w:ascii="Times New Roman" w:hAnsi="Times New Roman"/>
          <w:b/>
          <w:bCs/>
          <w:sz w:val="24"/>
          <w:szCs w:val="24"/>
        </w:rPr>
      </w:pPr>
      <w:r w:rsidRPr="006F4EED">
        <w:rPr>
          <w:rFonts w:ascii="Times New Roman" w:hAnsi="Times New Roman"/>
          <w:b/>
          <w:bCs/>
          <w:sz w:val="24"/>
          <w:szCs w:val="24"/>
        </w:rPr>
        <w:t>Перечень использованных (изученных) нормативных правовых актов, учетных и отчетных документов:</w:t>
      </w:r>
    </w:p>
    <w:p w:rsidR="00442D0A" w:rsidRPr="00442D0A" w:rsidRDefault="00442D0A" w:rsidP="00442D0A">
      <w:pPr>
        <w:tabs>
          <w:tab w:val="left" w:pos="2676"/>
        </w:tabs>
        <w:spacing w:after="0"/>
        <w:jc w:val="both"/>
        <w:rPr>
          <w:rFonts w:ascii="Times New Roman" w:hAnsi="Times New Roman" w:cs="Times New Roman"/>
          <w:sz w:val="24"/>
          <w:szCs w:val="24"/>
        </w:rPr>
      </w:pPr>
      <w:r w:rsidRPr="00442D0A">
        <w:rPr>
          <w:rFonts w:ascii="Times New Roman" w:hAnsi="Times New Roman" w:cs="Times New Roman"/>
          <w:sz w:val="24"/>
          <w:szCs w:val="24"/>
        </w:rPr>
        <w:t>1. "Бюджетный кодекс Российской Федерации" от 31.07.1998 N 145-ФЗ (ред. от 28.03.2017);</w:t>
      </w:r>
    </w:p>
    <w:p w:rsidR="00442D0A" w:rsidRPr="00442D0A" w:rsidRDefault="00442D0A" w:rsidP="00442D0A">
      <w:pPr>
        <w:tabs>
          <w:tab w:val="left" w:pos="2676"/>
        </w:tabs>
        <w:spacing w:after="0"/>
        <w:jc w:val="both"/>
        <w:rPr>
          <w:rFonts w:ascii="Times New Roman" w:hAnsi="Times New Roman" w:cs="Times New Roman"/>
          <w:sz w:val="24"/>
          <w:szCs w:val="24"/>
        </w:rPr>
      </w:pPr>
      <w:r w:rsidRPr="00442D0A">
        <w:rPr>
          <w:rFonts w:ascii="Times New Roman" w:hAnsi="Times New Roman" w:cs="Times New Roman"/>
          <w:sz w:val="24"/>
          <w:szCs w:val="24"/>
        </w:rPr>
        <w:t>2. Приказ Минфина России от 08.12.2015 N 194н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 (Зарегистрировано в Минюсте России 26.01.2016 N 40779);</w:t>
      </w:r>
    </w:p>
    <w:p w:rsidR="00442D0A" w:rsidRPr="00442D0A" w:rsidRDefault="00442D0A" w:rsidP="00442D0A">
      <w:pPr>
        <w:tabs>
          <w:tab w:val="left" w:pos="2676"/>
        </w:tabs>
        <w:spacing w:after="0"/>
        <w:jc w:val="both"/>
        <w:rPr>
          <w:rFonts w:ascii="Times New Roman" w:hAnsi="Times New Roman" w:cs="Times New Roman"/>
          <w:sz w:val="24"/>
          <w:szCs w:val="24"/>
        </w:rPr>
      </w:pPr>
      <w:r w:rsidRPr="00442D0A">
        <w:rPr>
          <w:rFonts w:ascii="Times New Roman" w:hAnsi="Times New Roman" w:cs="Times New Roman"/>
          <w:sz w:val="24"/>
          <w:szCs w:val="24"/>
        </w:rPr>
        <w:t>3. Постановление Правительства РК от 27.03.2008 № 75-П (ред. от 13.03.2017) "Об утверждении порядка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 а также использования и возврата предоставленных бюджетных кредитов";</w:t>
      </w:r>
    </w:p>
    <w:p w:rsidR="00442D0A" w:rsidRPr="00442D0A" w:rsidRDefault="00442D0A" w:rsidP="00442D0A">
      <w:pPr>
        <w:tabs>
          <w:tab w:val="left" w:pos="2676"/>
        </w:tabs>
        <w:spacing w:after="0"/>
        <w:jc w:val="both"/>
        <w:rPr>
          <w:rFonts w:ascii="Times New Roman" w:hAnsi="Times New Roman" w:cs="Times New Roman"/>
          <w:sz w:val="24"/>
          <w:szCs w:val="24"/>
        </w:rPr>
      </w:pPr>
      <w:r w:rsidRPr="00442D0A">
        <w:rPr>
          <w:rFonts w:ascii="Times New Roman" w:hAnsi="Times New Roman" w:cs="Times New Roman"/>
          <w:sz w:val="24"/>
          <w:szCs w:val="24"/>
        </w:rPr>
        <w:t>4. Постановление Правительства РК от 22.03.2008 № 66-П (ред. от 09.03.2017) «Об утверждении порядка проведения реструктуризации обязательств (задолженности) по бюджетным кредитам муниципальных образований»;</w:t>
      </w:r>
    </w:p>
    <w:p w:rsidR="00442D0A" w:rsidRPr="00442D0A" w:rsidRDefault="00442D0A" w:rsidP="00442D0A">
      <w:pPr>
        <w:tabs>
          <w:tab w:val="left" w:pos="2676"/>
        </w:tabs>
        <w:spacing w:after="0"/>
        <w:jc w:val="both"/>
        <w:rPr>
          <w:rFonts w:ascii="Times New Roman" w:hAnsi="Times New Roman" w:cs="Times New Roman"/>
          <w:sz w:val="24"/>
          <w:szCs w:val="24"/>
        </w:rPr>
      </w:pPr>
      <w:r w:rsidRPr="00442D0A">
        <w:rPr>
          <w:rFonts w:ascii="Times New Roman" w:hAnsi="Times New Roman" w:cs="Times New Roman"/>
          <w:sz w:val="24"/>
          <w:szCs w:val="24"/>
        </w:rPr>
        <w:t>5. Закон Республики Карелия от 24.12.2015 N 1968-ЗРК (ред. от 07.12.2016) "О бюджете Республики Карелия на 2016 год" (принят ЗС РК 17.12.2015);</w:t>
      </w:r>
    </w:p>
    <w:p w:rsidR="00442D0A" w:rsidRPr="00442D0A" w:rsidRDefault="00442D0A" w:rsidP="00442D0A">
      <w:pPr>
        <w:tabs>
          <w:tab w:val="left" w:pos="2676"/>
        </w:tabs>
        <w:autoSpaceDE w:val="0"/>
        <w:autoSpaceDN w:val="0"/>
        <w:adjustRightInd w:val="0"/>
        <w:spacing w:after="0" w:line="240" w:lineRule="auto"/>
        <w:jc w:val="both"/>
        <w:rPr>
          <w:rFonts w:ascii="Times New Roman" w:hAnsi="Times New Roman" w:cs="Times New Roman"/>
          <w:sz w:val="24"/>
          <w:szCs w:val="24"/>
        </w:rPr>
      </w:pPr>
      <w:r w:rsidRPr="00442D0A">
        <w:rPr>
          <w:rFonts w:ascii="Times New Roman" w:hAnsi="Times New Roman" w:cs="Times New Roman"/>
          <w:bCs/>
          <w:sz w:val="24"/>
          <w:szCs w:val="24"/>
        </w:rPr>
        <w:t>6.</w:t>
      </w:r>
      <w:r w:rsidRPr="00442D0A">
        <w:rPr>
          <w:rFonts w:ascii="Times New Roman" w:eastAsia="Times New Roman" w:hAnsi="Times New Roman" w:cs="Times New Roman"/>
          <w:sz w:val="24"/>
          <w:szCs w:val="24"/>
        </w:rPr>
        <w:t xml:space="preserve"> Устав муниципального образования «Сегежский муниципальный район» </w:t>
      </w:r>
      <w:hyperlink r:id="rId8" w:history="1">
        <w:r w:rsidRPr="00442D0A">
          <w:rPr>
            <w:rFonts w:ascii="Times New Roman" w:hAnsi="Times New Roman" w:cs="Times New Roman"/>
            <w:bCs/>
            <w:sz w:val="24"/>
            <w:szCs w:val="24"/>
          </w:rPr>
          <w:t>в</w:t>
        </w:r>
        <w:r w:rsidRPr="00442D0A">
          <w:rPr>
            <w:rStyle w:val="af5"/>
            <w:rFonts w:ascii="Times New Roman" w:hAnsi="Times New Roman" w:cs="Times New Roman"/>
            <w:bCs/>
            <w:color w:val="auto"/>
            <w:sz w:val="24"/>
            <w:szCs w:val="24"/>
          </w:rPr>
          <w:t xml:space="preserve"> редакции решения Совета Сегежского муницпального района от 05.04.2017 № 341</w:t>
        </w:r>
      </w:hyperlink>
      <w:r w:rsidRPr="00442D0A">
        <w:rPr>
          <w:rFonts w:ascii="Times New Roman" w:hAnsi="Times New Roman" w:cs="Times New Roman"/>
          <w:sz w:val="24"/>
          <w:szCs w:val="24"/>
        </w:rPr>
        <w:t>;</w:t>
      </w:r>
    </w:p>
    <w:p w:rsidR="00442D0A" w:rsidRPr="00442D0A" w:rsidRDefault="00442D0A" w:rsidP="00442D0A">
      <w:pPr>
        <w:tabs>
          <w:tab w:val="left" w:pos="2676"/>
        </w:tabs>
        <w:autoSpaceDE w:val="0"/>
        <w:autoSpaceDN w:val="0"/>
        <w:adjustRightInd w:val="0"/>
        <w:spacing w:after="0" w:line="240" w:lineRule="auto"/>
        <w:jc w:val="both"/>
        <w:rPr>
          <w:rFonts w:ascii="Times New Roman" w:hAnsi="Times New Roman" w:cs="Times New Roman"/>
          <w:sz w:val="24"/>
          <w:szCs w:val="24"/>
        </w:rPr>
      </w:pPr>
      <w:r w:rsidRPr="00442D0A">
        <w:rPr>
          <w:rFonts w:ascii="Times New Roman" w:hAnsi="Times New Roman" w:cs="Times New Roman"/>
          <w:sz w:val="24"/>
          <w:szCs w:val="24"/>
        </w:rPr>
        <w:t>7. Решение Совета Сегежского муниципального района от 17.10.2011 №210 «Об утверждении Положения о бюджетном процессе в Сегежском муниципальном районе»;</w:t>
      </w:r>
    </w:p>
    <w:p w:rsidR="00442D0A" w:rsidRPr="00442D0A" w:rsidRDefault="00442D0A" w:rsidP="00442D0A">
      <w:pPr>
        <w:tabs>
          <w:tab w:val="left" w:pos="2676"/>
        </w:tabs>
        <w:autoSpaceDE w:val="0"/>
        <w:autoSpaceDN w:val="0"/>
        <w:adjustRightInd w:val="0"/>
        <w:spacing w:after="0" w:line="240" w:lineRule="auto"/>
        <w:jc w:val="both"/>
        <w:rPr>
          <w:rFonts w:ascii="Times New Roman" w:hAnsi="Times New Roman" w:cs="Times New Roman"/>
          <w:sz w:val="24"/>
          <w:szCs w:val="24"/>
        </w:rPr>
      </w:pPr>
      <w:r w:rsidRPr="00442D0A">
        <w:rPr>
          <w:rFonts w:ascii="Times New Roman" w:hAnsi="Times New Roman" w:cs="Times New Roman"/>
          <w:sz w:val="24"/>
          <w:szCs w:val="24"/>
        </w:rPr>
        <w:t>8. Решение Совета Сегежского муниципального района от 24.11.2016 №287«Об утверждении Положения о бюджетном процессе в Сегежском муниципальном районе»;</w:t>
      </w:r>
    </w:p>
    <w:p w:rsidR="00442D0A" w:rsidRPr="00442D0A" w:rsidRDefault="00442D0A" w:rsidP="00442D0A">
      <w:pPr>
        <w:tabs>
          <w:tab w:val="left" w:pos="2676"/>
        </w:tabs>
        <w:autoSpaceDE w:val="0"/>
        <w:autoSpaceDN w:val="0"/>
        <w:adjustRightInd w:val="0"/>
        <w:spacing w:after="0" w:line="240" w:lineRule="auto"/>
        <w:jc w:val="both"/>
        <w:rPr>
          <w:rFonts w:ascii="Times New Roman" w:hAnsi="Times New Roman" w:cs="Times New Roman"/>
          <w:bCs/>
          <w:sz w:val="24"/>
          <w:szCs w:val="24"/>
          <w:highlight w:val="yellow"/>
        </w:rPr>
      </w:pPr>
      <w:r w:rsidRPr="00442D0A">
        <w:rPr>
          <w:rFonts w:ascii="Times New Roman" w:hAnsi="Times New Roman" w:cs="Times New Roman"/>
          <w:sz w:val="24"/>
          <w:szCs w:val="24"/>
        </w:rPr>
        <w:t>9. Решение Совета Сегежского муниципального района от 27.02.2010 №51 «Об утверждении Порядка предоставления муниципальных гарантий Сегежского муниципального района»;</w:t>
      </w:r>
    </w:p>
    <w:p w:rsidR="00442D0A" w:rsidRPr="00442D0A" w:rsidRDefault="00442D0A" w:rsidP="00442D0A">
      <w:pPr>
        <w:tabs>
          <w:tab w:val="left" w:pos="2676"/>
        </w:tabs>
        <w:autoSpaceDE w:val="0"/>
        <w:autoSpaceDN w:val="0"/>
        <w:adjustRightInd w:val="0"/>
        <w:spacing w:after="0" w:line="240" w:lineRule="auto"/>
        <w:jc w:val="both"/>
        <w:rPr>
          <w:rFonts w:ascii="Times New Roman" w:hAnsi="Times New Roman" w:cs="Times New Roman"/>
          <w:sz w:val="24"/>
          <w:szCs w:val="24"/>
        </w:rPr>
      </w:pPr>
      <w:r w:rsidRPr="00442D0A">
        <w:rPr>
          <w:rFonts w:ascii="Times New Roman" w:hAnsi="Times New Roman" w:cs="Times New Roman"/>
          <w:sz w:val="24"/>
          <w:szCs w:val="24"/>
        </w:rPr>
        <w:t>10. Постановление главы администрации Сегежского муниципального района от 04.08.2008 №764 « Об утверждении порядка ведения муниципальной долговой книги Сегежского муниципального района».</w:t>
      </w:r>
    </w:p>
    <w:p w:rsidR="00442D0A" w:rsidRPr="00734507" w:rsidRDefault="00442D0A" w:rsidP="00442D0A">
      <w:pPr>
        <w:autoSpaceDE w:val="0"/>
        <w:autoSpaceDN w:val="0"/>
        <w:adjustRightInd w:val="0"/>
        <w:spacing w:after="0" w:line="240" w:lineRule="auto"/>
        <w:jc w:val="both"/>
        <w:rPr>
          <w:rFonts w:ascii="Times New Roman" w:hAnsi="Times New Roman" w:cs="Times New Roman"/>
          <w:sz w:val="24"/>
          <w:szCs w:val="24"/>
        </w:rPr>
      </w:pPr>
    </w:p>
    <w:p w:rsidR="00305E29" w:rsidRPr="006F4EED" w:rsidRDefault="00117324" w:rsidP="006131FD">
      <w:pPr>
        <w:spacing w:after="0"/>
        <w:jc w:val="both"/>
        <w:rPr>
          <w:rFonts w:ascii="Times New Roman" w:hAnsi="Times New Roman" w:cs="Times New Roman"/>
          <w:b/>
          <w:sz w:val="24"/>
          <w:szCs w:val="24"/>
        </w:rPr>
      </w:pPr>
      <w:r w:rsidRPr="006F4EED">
        <w:rPr>
          <w:rFonts w:ascii="Times New Roman" w:hAnsi="Times New Roman" w:cs="Times New Roman"/>
          <w:b/>
          <w:sz w:val="24"/>
          <w:szCs w:val="24"/>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117324" w:rsidRPr="00615E5D" w:rsidRDefault="00117324" w:rsidP="006131FD">
      <w:pPr>
        <w:spacing w:after="0"/>
        <w:jc w:val="both"/>
        <w:rPr>
          <w:rFonts w:ascii="Times New Roman" w:hAnsi="Times New Roman" w:cs="Times New Roman"/>
          <w:sz w:val="24"/>
          <w:szCs w:val="24"/>
        </w:rPr>
      </w:pPr>
      <w:r w:rsidRPr="00615E5D">
        <w:rPr>
          <w:rFonts w:ascii="Times New Roman" w:hAnsi="Times New Roman" w:cs="Times New Roman"/>
          <w:sz w:val="24"/>
          <w:szCs w:val="24"/>
        </w:rPr>
        <w:t xml:space="preserve">По результатам </w:t>
      </w:r>
      <w:r w:rsidR="00A726A3" w:rsidRPr="00615E5D">
        <w:rPr>
          <w:rFonts w:ascii="Times New Roman" w:hAnsi="Times New Roman" w:cs="Times New Roman"/>
          <w:sz w:val="24"/>
          <w:szCs w:val="24"/>
        </w:rPr>
        <w:t>проверки</w:t>
      </w:r>
      <w:r w:rsidR="008C6EC6">
        <w:rPr>
          <w:rFonts w:ascii="Times New Roman" w:hAnsi="Times New Roman" w:cs="Times New Roman"/>
          <w:sz w:val="24"/>
          <w:szCs w:val="24"/>
        </w:rPr>
        <w:t xml:space="preserve"> составлен акт от  1</w:t>
      </w:r>
      <w:r w:rsidR="00442D0A">
        <w:rPr>
          <w:rFonts w:ascii="Times New Roman" w:hAnsi="Times New Roman" w:cs="Times New Roman"/>
          <w:sz w:val="24"/>
          <w:szCs w:val="24"/>
        </w:rPr>
        <w:t>8</w:t>
      </w:r>
      <w:r w:rsidRPr="00615E5D">
        <w:rPr>
          <w:rFonts w:ascii="Times New Roman" w:hAnsi="Times New Roman" w:cs="Times New Roman"/>
          <w:sz w:val="24"/>
          <w:szCs w:val="24"/>
        </w:rPr>
        <w:t xml:space="preserve"> </w:t>
      </w:r>
      <w:r w:rsidR="00442D0A">
        <w:rPr>
          <w:rFonts w:ascii="Times New Roman" w:hAnsi="Times New Roman" w:cs="Times New Roman"/>
          <w:sz w:val="24"/>
          <w:szCs w:val="24"/>
        </w:rPr>
        <w:t>августа</w:t>
      </w:r>
      <w:r w:rsidRPr="00615E5D">
        <w:rPr>
          <w:rFonts w:ascii="Times New Roman" w:hAnsi="Times New Roman" w:cs="Times New Roman"/>
          <w:sz w:val="24"/>
          <w:szCs w:val="24"/>
        </w:rPr>
        <w:t xml:space="preserve"> 201</w:t>
      </w:r>
      <w:r w:rsidR="00615E5D" w:rsidRPr="00615E5D">
        <w:rPr>
          <w:rFonts w:ascii="Times New Roman" w:hAnsi="Times New Roman" w:cs="Times New Roman"/>
          <w:sz w:val="24"/>
          <w:szCs w:val="24"/>
        </w:rPr>
        <w:t>7</w:t>
      </w:r>
      <w:r w:rsidRPr="00615E5D">
        <w:rPr>
          <w:rFonts w:ascii="Times New Roman" w:hAnsi="Times New Roman" w:cs="Times New Roman"/>
          <w:sz w:val="24"/>
          <w:szCs w:val="24"/>
        </w:rPr>
        <w:t xml:space="preserve"> года, который был направлен </w:t>
      </w:r>
      <w:r w:rsidR="00615E5D" w:rsidRPr="00615E5D">
        <w:rPr>
          <w:rFonts w:ascii="Times New Roman" w:hAnsi="Times New Roman" w:cs="Times New Roman"/>
          <w:sz w:val="24"/>
          <w:szCs w:val="24"/>
        </w:rPr>
        <w:t>администрации Сегежского муниц</w:t>
      </w:r>
      <w:r w:rsidR="008C6EC6">
        <w:rPr>
          <w:rFonts w:ascii="Times New Roman" w:hAnsi="Times New Roman" w:cs="Times New Roman"/>
          <w:sz w:val="24"/>
          <w:szCs w:val="24"/>
        </w:rPr>
        <w:t>ипального района  (исх. №01-15/1</w:t>
      </w:r>
      <w:r w:rsidR="00442D0A">
        <w:rPr>
          <w:rFonts w:ascii="Times New Roman" w:hAnsi="Times New Roman" w:cs="Times New Roman"/>
          <w:sz w:val="24"/>
          <w:szCs w:val="24"/>
        </w:rPr>
        <w:t>19</w:t>
      </w:r>
      <w:r w:rsidR="008C6EC6">
        <w:rPr>
          <w:rFonts w:ascii="Times New Roman" w:hAnsi="Times New Roman" w:cs="Times New Roman"/>
          <w:sz w:val="24"/>
          <w:szCs w:val="24"/>
        </w:rPr>
        <w:t xml:space="preserve"> от 1</w:t>
      </w:r>
      <w:r w:rsidR="00442D0A">
        <w:rPr>
          <w:rFonts w:ascii="Times New Roman" w:hAnsi="Times New Roman" w:cs="Times New Roman"/>
          <w:sz w:val="24"/>
          <w:szCs w:val="24"/>
        </w:rPr>
        <w:t>8</w:t>
      </w:r>
      <w:r w:rsidRPr="00615E5D">
        <w:rPr>
          <w:rFonts w:ascii="Times New Roman" w:hAnsi="Times New Roman" w:cs="Times New Roman"/>
          <w:sz w:val="24"/>
          <w:szCs w:val="24"/>
        </w:rPr>
        <w:t>.</w:t>
      </w:r>
      <w:r w:rsidR="008C6EC6">
        <w:rPr>
          <w:rFonts w:ascii="Times New Roman" w:hAnsi="Times New Roman" w:cs="Times New Roman"/>
          <w:sz w:val="24"/>
          <w:szCs w:val="24"/>
        </w:rPr>
        <w:t>0</w:t>
      </w:r>
      <w:r w:rsidR="00442D0A">
        <w:rPr>
          <w:rFonts w:ascii="Times New Roman" w:hAnsi="Times New Roman" w:cs="Times New Roman"/>
          <w:sz w:val="24"/>
          <w:szCs w:val="24"/>
        </w:rPr>
        <w:t>8</w:t>
      </w:r>
      <w:r w:rsidRPr="00615E5D">
        <w:rPr>
          <w:rFonts w:ascii="Times New Roman" w:hAnsi="Times New Roman" w:cs="Times New Roman"/>
          <w:sz w:val="24"/>
          <w:szCs w:val="24"/>
        </w:rPr>
        <w:t>.201</w:t>
      </w:r>
      <w:r w:rsidR="00615E5D" w:rsidRPr="00615E5D">
        <w:rPr>
          <w:rFonts w:ascii="Times New Roman" w:hAnsi="Times New Roman" w:cs="Times New Roman"/>
          <w:sz w:val="24"/>
          <w:szCs w:val="24"/>
        </w:rPr>
        <w:t>7</w:t>
      </w:r>
      <w:r w:rsidRPr="00615E5D">
        <w:rPr>
          <w:rFonts w:ascii="Times New Roman" w:hAnsi="Times New Roman" w:cs="Times New Roman"/>
          <w:sz w:val="24"/>
          <w:szCs w:val="24"/>
        </w:rPr>
        <w:t xml:space="preserve">г.). </w:t>
      </w:r>
      <w:r w:rsidR="008C6EC6" w:rsidRPr="008C6EC6">
        <w:rPr>
          <w:rFonts w:ascii="Times New Roman" w:hAnsi="Times New Roman" w:cs="Times New Roman"/>
          <w:sz w:val="24"/>
          <w:szCs w:val="24"/>
        </w:rPr>
        <w:t>Акт подписан без указания на наличие пояснений</w:t>
      </w:r>
      <w:r w:rsidR="00305E29" w:rsidRPr="00615E5D">
        <w:rPr>
          <w:rFonts w:ascii="Times New Roman" w:hAnsi="Times New Roman" w:cs="Times New Roman"/>
          <w:sz w:val="24"/>
          <w:szCs w:val="24"/>
        </w:rPr>
        <w:t>.</w:t>
      </w:r>
      <w:r w:rsidRPr="00615E5D">
        <w:rPr>
          <w:rFonts w:ascii="Times New Roman" w:hAnsi="Times New Roman" w:cs="Times New Roman"/>
          <w:sz w:val="24"/>
          <w:szCs w:val="24"/>
        </w:rPr>
        <w:t xml:space="preserve">                                                                                                                           </w:t>
      </w:r>
    </w:p>
    <w:p w:rsidR="00162A05" w:rsidRPr="006F4EED" w:rsidRDefault="00162A05" w:rsidP="006131FD">
      <w:pPr>
        <w:tabs>
          <w:tab w:val="left" w:pos="2676"/>
        </w:tabs>
        <w:autoSpaceDE w:val="0"/>
        <w:autoSpaceDN w:val="0"/>
        <w:adjustRightInd w:val="0"/>
        <w:ind w:firstLine="709"/>
        <w:jc w:val="both"/>
        <w:rPr>
          <w:rFonts w:ascii="Times New Roman" w:hAnsi="Times New Roman"/>
          <w:sz w:val="24"/>
          <w:szCs w:val="24"/>
        </w:rPr>
      </w:pPr>
      <w:r w:rsidRPr="006F4EED">
        <w:rPr>
          <w:rFonts w:ascii="Times New Roman" w:hAnsi="Times New Roman"/>
          <w:b/>
          <w:sz w:val="24"/>
          <w:szCs w:val="24"/>
        </w:rPr>
        <w:t xml:space="preserve">Неполученные документы из числа затребованных с указанием причин или иные факты, препятствовавшие работе: </w:t>
      </w:r>
      <w:r w:rsidRPr="006F4EED">
        <w:rPr>
          <w:rFonts w:ascii="Times New Roman" w:hAnsi="Times New Roman"/>
          <w:sz w:val="24"/>
          <w:szCs w:val="24"/>
        </w:rPr>
        <w:t>нет</w:t>
      </w:r>
    </w:p>
    <w:p w:rsidR="00162A05" w:rsidRDefault="00162A05" w:rsidP="00162A05">
      <w:pPr>
        <w:tabs>
          <w:tab w:val="left" w:pos="2676"/>
        </w:tabs>
        <w:jc w:val="both"/>
        <w:rPr>
          <w:rFonts w:ascii="Times New Roman" w:hAnsi="Times New Roman"/>
          <w:b/>
          <w:sz w:val="24"/>
          <w:szCs w:val="24"/>
        </w:rPr>
      </w:pPr>
      <w:r w:rsidRPr="006F4EED">
        <w:rPr>
          <w:rFonts w:ascii="Times New Roman" w:hAnsi="Times New Roman"/>
          <w:b/>
          <w:sz w:val="24"/>
          <w:szCs w:val="24"/>
        </w:rPr>
        <w:t xml:space="preserve">Результаты контрольного мероприятия: </w:t>
      </w:r>
    </w:p>
    <w:p w:rsidR="00EE5FF1" w:rsidRPr="00DA5C5A"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DA5C5A">
        <w:rPr>
          <w:rFonts w:ascii="Times New Roman" w:hAnsi="Times New Roman" w:cs="Times New Roman"/>
          <w:sz w:val="24"/>
          <w:szCs w:val="24"/>
        </w:rPr>
        <w:t>В соответствии со статьями 101, 103, 117 Бюджетного кодекса</w:t>
      </w:r>
      <w:r>
        <w:rPr>
          <w:rFonts w:ascii="Times New Roman" w:hAnsi="Times New Roman" w:cs="Times New Roman"/>
          <w:sz w:val="24"/>
          <w:szCs w:val="24"/>
        </w:rPr>
        <w:t xml:space="preserve"> </w:t>
      </w:r>
      <w:r w:rsidRPr="00DA5C5A">
        <w:rPr>
          <w:rFonts w:ascii="Times New Roman" w:hAnsi="Times New Roman" w:cs="Times New Roman"/>
          <w:sz w:val="24"/>
          <w:szCs w:val="24"/>
        </w:rPr>
        <w:t>Российской Федерации (далее – БК РФ) право осуществления муниципальных</w:t>
      </w:r>
      <w:r>
        <w:rPr>
          <w:rFonts w:ascii="Times New Roman" w:hAnsi="Times New Roman" w:cs="Times New Roman"/>
          <w:sz w:val="24"/>
          <w:szCs w:val="24"/>
        </w:rPr>
        <w:t xml:space="preserve"> </w:t>
      </w:r>
      <w:r w:rsidRPr="00DA5C5A">
        <w:rPr>
          <w:rFonts w:ascii="Times New Roman" w:hAnsi="Times New Roman" w:cs="Times New Roman"/>
          <w:sz w:val="24"/>
          <w:szCs w:val="24"/>
        </w:rPr>
        <w:t>заимствований, предоставления муниципальных гарантий, управления</w:t>
      </w:r>
      <w:r>
        <w:rPr>
          <w:rFonts w:ascii="Times New Roman" w:hAnsi="Times New Roman" w:cs="Times New Roman"/>
          <w:sz w:val="24"/>
          <w:szCs w:val="24"/>
        </w:rPr>
        <w:t xml:space="preserve"> </w:t>
      </w:r>
      <w:r w:rsidRPr="00DA5C5A">
        <w:rPr>
          <w:rFonts w:ascii="Times New Roman" w:hAnsi="Times New Roman" w:cs="Times New Roman"/>
          <w:sz w:val="24"/>
          <w:szCs w:val="24"/>
        </w:rPr>
        <w:t>муниципальным долгом принадлежит исполнительно-распорядительному</w:t>
      </w:r>
      <w:r>
        <w:rPr>
          <w:rFonts w:ascii="Times New Roman" w:hAnsi="Times New Roman" w:cs="Times New Roman"/>
          <w:sz w:val="24"/>
          <w:szCs w:val="24"/>
        </w:rPr>
        <w:t xml:space="preserve"> </w:t>
      </w:r>
      <w:r w:rsidRPr="00DA5C5A">
        <w:rPr>
          <w:rFonts w:ascii="Times New Roman" w:hAnsi="Times New Roman" w:cs="Times New Roman"/>
          <w:sz w:val="24"/>
          <w:szCs w:val="24"/>
        </w:rPr>
        <w:t>органу муниципального образования (местной администрации). Статьей 64</w:t>
      </w:r>
      <w:r>
        <w:rPr>
          <w:rFonts w:ascii="Times New Roman" w:hAnsi="Times New Roman" w:cs="Times New Roman"/>
          <w:sz w:val="24"/>
          <w:szCs w:val="24"/>
        </w:rPr>
        <w:t xml:space="preserve"> </w:t>
      </w:r>
      <w:r w:rsidRPr="00DA5C5A">
        <w:rPr>
          <w:rFonts w:ascii="Times New Roman" w:hAnsi="Times New Roman" w:cs="Times New Roman"/>
          <w:sz w:val="24"/>
          <w:szCs w:val="24"/>
        </w:rPr>
        <w:t>Федерального закона от 06.10.2003 года № 131-ФЗ «Об общих принципах</w:t>
      </w:r>
      <w:r>
        <w:rPr>
          <w:rFonts w:ascii="Times New Roman" w:hAnsi="Times New Roman" w:cs="Times New Roman"/>
          <w:sz w:val="24"/>
          <w:szCs w:val="24"/>
        </w:rPr>
        <w:t xml:space="preserve"> </w:t>
      </w:r>
      <w:r w:rsidRPr="00DA5C5A">
        <w:rPr>
          <w:rFonts w:ascii="Times New Roman" w:hAnsi="Times New Roman" w:cs="Times New Roman"/>
          <w:sz w:val="24"/>
          <w:szCs w:val="24"/>
        </w:rPr>
        <w:t>организации местного самоуправления в Российской Федерации»</w:t>
      </w:r>
      <w:r>
        <w:rPr>
          <w:rFonts w:ascii="Times New Roman" w:hAnsi="Times New Roman" w:cs="Times New Roman"/>
          <w:sz w:val="24"/>
          <w:szCs w:val="24"/>
        </w:rPr>
        <w:t xml:space="preserve"> </w:t>
      </w:r>
      <w:r w:rsidRPr="00DA5C5A">
        <w:rPr>
          <w:rFonts w:ascii="Times New Roman" w:hAnsi="Times New Roman" w:cs="Times New Roman"/>
          <w:sz w:val="24"/>
          <w:szCs w:val="24"/>
        </w:rPr>
        <w:t>предусмотрено, что муниципальные заимствования осуществляются в</w:t>
      </w:r>
      <w:r>
        <w:rPr>
          <w:rFonts w:ascii="Times New Roman" w:hAnsi="Times New Roman" w:cs="Times New Roman"/>
          <w:sz w:val="24"/>
          <w:szCs w:val="24"/>
        </w:rPr>
        <w:t xml:space="preserve"> </w:t>
      </w:r>
      <w:r w:rsidRPr="00DA5C5A">
        <w:rPr>
          <w:rFonts w:ascii="Times New Roman" w:hAnsi="Times New Roman" w:cs="Times New Roman"/>
          <w:sz w:val="24"/>
          <w:szCs w:val="24"/>
        </w:rPr>
        <w:t>соответствии с уставом муниципального образования.</w:t>
      </w:r>
      <w:r>
        <w:rPr>
          <w:rFonts w:ascii="Times New Roman" w:hAnsi="Times New Roman" w:cs="Times New Roman"/>
          <w:sz w:val="24"/>
          <w:szCs w:val="24"/>
        </w:rPr>
        <w:t xml:space="preserve"> </w:t>
      </w:r>
      <w:r w:rsidRPr="00DA5C5A">
        <w:rPr>
          <w:rFonts w:ascii="Times New Roman" w:hAnsi="Times New Roman" w:cs="Times New Roman"/>
          <w:sz w:val="24"/>
          <w:szCs w:val="24"/>
        </w:rPr>
        <w:t>Таким образом, положения БК РФ, Федерального закона от 06.10.2003</w:t>
      </w:r>
      <w:r>
        <w:rPr>
          <w:rFonts w:ascii="Times New Roman" w:hAnsi="Times New Roman" w:cs="Times New Roman"/>
          <w:sz w:val="24"/>
          <w:szCs w:val="24"/>
        </w:rPr>
        <w:t xml:space="preserve"> </w:t>
      </w:r>
      <w:r w:rsidRPr="00DA5C5A">
        <w:rPr>
          <w:rFonts w:ascii="Times New Roman" w:hAnsi="Times New Roman" w:cs="Times New Roman"/>
          <w:sz w:val="24"/>
          <w:szCs w:val="24"/>
        </w:rPr>
        <w:t>года № 131-ФЗ «Об общих принципах организации местного самоуправления</w:t>
      </w:r>
      <w:r>
        <w:rPr>
          <w:rFonts w:ascii="Times New Roman" w:hAnsi="Times New Roman" w:cs="Times New Roman"/>
          <w:sz w:val="24"/>
          <w:szCs w:val="24"/>
        </w:rPr>
        <w:t xml:space="preserve"> </w:t>
      </w:r>
      <w:r w:rsidRPr="00DA5C5A">
        <w:rPr>
          <w:rFonts w:ascii="Times New Roman" w:hAnsi="Times New Roman" w:cs="Times New Roman"/>
          <w:sz w:val="24"/>
          <w:szCs w:val="24"/>
        </w:rPr>
        <w:t>в Российской Федерации» не требуют принятия представительным органом</w:t>
      </w:r>
      <w:r>
        <w:rPr>
          <w:rFonts w:ascii="Times New Roman" w:hAnsi="Times New Roman" w:cs="Times New Roman"/>
          <w:sz w:val="24"/>
          <w:szCs w:val="24"/>
        </w:rPr>
        <w:t xml:space="preserve"> </w:t>
      </w:r>
      <w:r w:rsidRPr="00DA5C5A">
        <w:rPr>
          <w:rFonts w:ascii="Times New Roman" w:hAnsi="Times New Roman" w:cs="Times New Roman"/>
          <w:sz w:val="24"/>
          <w:szCs w:val="24"/>
        </w:rPr>
        <w:t>местного самоуправления порядка муниципальных внутренних</w:t>
      </w:r>
      <w:r>
        <w:rPr>
          <w:rFonts w:ascii="Times New Roman" w:hAnsi="Times New Roman" w:cs="Times New Roman"/>
          <w:sz w:val="24"/>
          <w:szCs w:val="24"/>
        </w:rPr>
        <w:t xml:space="preserve"> </w:t>
      </w:r>
      <w:r w:rsidRPr="00DA5C5A">
        <w:rPr>
          <w:rFonts w:ascii="Times New Roman" w:hAnsi="Times New Roman" w:cs="Times New Roman"/>
          <w:sz w:val="24"/>
          <w:szCs w:val="24"/>
        </w:rPr>
        <w:t>заимствований.</w:t>
      </w:r>
    </w:p>
    <w:p w:rsidR="00EE5FF1" w:rsidRPr="00DA5C5A"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F35A9">
        <w:rPr>
          <w:rFonts w:ascii="Times New Roman" w:hAnsi="Times New Roman" w:cs="Times New Roman"/>
          <w:sz w:val="24"/>
          <w:szCs w:val="24"/>
        </w:rPr>
        <w:t xml:space="preserve">В соответствии со </w:t>
      </w:r>
      <w:hyperlink r:id="rId9" w:history="1">
        <w:r w:rsidRPr="00AF35A9">
          <w:rPr>
            <w:rFonts w:ascii="Times New Roman" w:hAnsi="Times New Roman" w:cs="Times New Roman"/>
            <w:sz w:val="24"/>
            <w:szCs w:val="24"/>
          </w:rPr>
          <w:t>статьей 6</w:t>
        </w:r>
      </w:hyperlink>
      <w:r w:rsidRPr="00AF35A9">
        <w:rPr>
          <w:rFonts w:ascii="Times New Roman" w:hAnsi="Times New Roman" w:cs="Times New Roman"/>
          <w:sz w:val="24"/>
          <w:szCs w:val="24"/>
        </w:rPr>
        <w:t xml:space="preserve"> Бюджетного кодекса Российской Федерации бюджетный кредит определяется как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EE5FF1" w:rsidRPr="00AF35A9" w:rsidRDefault="00EE5FF1" w:rsidP="00EE5FF1">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D50D61">
        <w:rPr>
          <w:rFonts w:ascii="Times New Roman" w:hAnsi="Times New Roman" w:cs="Times New Roman"/>
          <w:sz w:val="24"/>
          <w:szCs w:val="24"/>
        </w:rPr>
        <w:t xml:space="preserve">В части привлечения бюджетных кредитов из </w:t>
      </w:r>
      <w:r>
        <w:rPr>
          <w:rFonts w:ascii="Times New Roman" w:hAnsi="Times New Roman" w:cs="Times New Roman"/>
          <w:sz w:val="24"/>
          <w:szCs w:val="24"/>
        </w:rPr>
        <w:t>республиканского</w:t>
      </w:r>
      <w:r w:rsidRPr="00D50D61">
        <w:rPr>
          <w:rFonts w:ascii="Times New Roman" w:hAnsi="Times New Roman" w:cs="Times New Roman"/>
          <w:sz w:val="24"/>
          <w:szCs w:val="24"/>
        </w:rPr>
        <w:t xml:space="preserve"> бюджета</w:t>
      </w:r>
      <w:r>
        <w:rPr>
          <w:rFonts w:ascii="Times New Roman" w:hAnsi="Times New Roman" w:cs="Times New Roman"/>
          <w:sz w:val="24"/>
          <w:szCs w:val="24"/>
        </w:rPr>
        <w:t xml:space="preserve"> а</w:t>
      </w:r>
      <w:r w:rsidRPr="00D50D61">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Сегежского муниципального района </w:t>
      </w:r>
      <w:r w:rsidRPr="00D50D61">
        <w:rPr>
          <w:rFonts w:ascii="Times New Roman" w:hAnsi="Times New Roman" w:cs="Times New Roman"/>
          <w:sz w:val="24"/>
          <w:szCs w:val="24"/>
        </w:rPr>
        <w:t xml:space="preserve">и </w:t>
      </w:r>
      <w:r w:rsidRPr="00AF35A9">
        <w:rPr>
          <w:rFonts w:ascii="Times New Roman" w:hAnsi="Times New Roman" w:cs="Times New Roman"/>
          <w:sz w:val="24"/>
          <w:szCs w:val="24"/>
        </w:rPr>
        <w:t>Министерство финансов Республики Карелия</w:t>
      </w:r>
      <w:r w:rsidRPr="00D50D61">
        <w:rPr>
          <w:rFonts w:ascii="Times New Roman" w:hAnsi="Times New Roman" w:cs="Times New Roman"/>
          <w:sz w:val="24"/>
          <w:szCs w:val="24"/>
        </w:rPr>
        <w:t xml:space="preserve"> руководствуются законами </w:t>
      </w:r>
      <w:r>
        <w:rPr>
          <w:rFonts w:ascii="Times New Roman" w:hAnsi="Times New Roman" w:cs="Times New Roman"/>
          <w:sz w:val="24"/>
          <w:szCs w:val="24"/>
        </w:rPr>
        <w:t>Республики Карелия</w:t>
      </w:r>
      <w:r w:rsidRPr="00D50D61">
        <w:rPr>
          <w:rFonts w:ascii="Times New Roman" w:hAnsi="Times New Roman" w:cs="Times New Roman"/>
          <w:sz w:val="24"/>
          <w:szCs w:val="24"/>
        </w:rPr>
        <w:t xml:space="preserve"> о бюджетах </w:t>
      </w:r>
      <w:r>
        <w:rPr>
          <w:rFonts w:ascii="Times New Roman" w:hAnsi="Times New Roman" w:cs="Times New Roman"/>
          <w:sz w:val="24"/>
          <w:szCs w:val="24"/>
        </w:rPr>
        <w:t>Республики Карелия</w:t>
      </w:r>
      <w:r w:rsidRPr="00D50D61">
        <w:rPr>
          <w:rFonts w:ascii="Times New Roman" w:hAnsi="Times New Roman" w:cs="Times New Roman"/>
          <w:sz w:val="24"/>
          <w:szCs w:val="24"/>
        </w:rPr>
        <w:t xml:space="preserve"> и принимаемыми в соответствии с ними</w:t>
      </w:r>
      <w:r>
        <w:rPr>
          <w:rFonts w:ascii="Times New Roman" w:hAnsi="Times New Roman" w:cs="Times New Roman"/>
          <w:sz w:val="24"/>
          <w:szCs w:val="24"/>
        </w:rPr>
        <w:t xml:space="preserve"> </w:t>
      </w:r>
      <w:r w:rsidRPr="00D50D61">
        <w:rPr>
          <w:rFonts w:ascii="Times New Roman" w:hAnsi="Times New Roman" w:cs="Times New Roman"/>
          <w:sz w:val="24"/>
          <w:szCs w:val="24"/>
        </w:rPr>
        <w:t>нормативными правовыми актами, в частности постановлени</w:t>
      </w:r>
      <w:r>
        <w:rPr>
          <w:rFonts w:ascii="Times New Roman" w:hAnsi="Times New Roman" w:cs="Times New Roman"/>
          <w:sz w:val="24"/>
          <w:szCs w:val="24"/>
        </w:rPr>
        <w:t>ем Правительства Республики Карелия</w:t>
      </w:r>
      <w:r w:rsidRPr="00D50D61">
        <w:rPr>
          <w:rFonts w:ascii="Times New Roman" w:hAnsi="Times New Roman" w:cs="Times New Roman"/>
          <w:sz w:val="24"/>
          <w:szCs w:val="24"/>
        </w:rPr>
        <w:t xml:space="preserve"> от</w:t>
      </w:r>
      <w:r>
        <w:rPr>
          <w:rFonts w:ascii="Times New Roman" w:hAnsi="Times New Roman" w:cs="Times New Roman"/>
          <w:sz w:val="24"/>
          <w:szCs w:val="24"/>
        </w:rPr>
        <w:t xml:space="preserve"> 27</w:t>
      </w:r>
      <w:r w:rsidRPr="00D50D61">
        <w:rPr>
          <w:rFonts w:ascii="Times New Roman" w:hAnsi="Times New Roman" w:cs="Times New Roman"/>
          <w:sz w:val="24"/>
          <w:szCs w:val="24"/>
        </w:rPr>
        <w:t>.</w:t>
      </w:r>
      <w:r>
        <w:rPr>
          <w:rFonts w:ascii="Times New Roman" w:hAnsi="Times New Roman" w:cs="Times New Roman"/>
          <w:sz w:val="24"/>
          <w:szCs w:val="24"/>
        </w:rPr>
        <w:t>03</w:t>
      </w:r>
      <w:r w:rsidRPr="00D50D61">
        <w:rPr>
          <w:rFonts w:ascii="Times New Roman" w:hAnsi="Times New Roman" w:cs="Times New Roman"/>
          <w:sz w:val="24"/>
          <w:szCs w:val="24"/>
        </w:rPr>
        <w:t>.200</w:t>
      </w:r>
      <w:r>
        <w:rPr>
          <w:rFonts w:ascii="Times New Roman" w:hAnsi="Times New Roman" w:cs="Times New Roman"/>
          <w:sz w:val="24"/>
          <w:szCs w:val="24"/>
        </w:rPr>
        <w:t>8</w:t>
      </w:r>
      <w:r w:rsidRPr="00D50D61">
        <w:rPr>
          <w:rFonts w:ascii="Times New Roman" w:hAnsi="Times New Roman" w:cs="Times New Roman"/>
          <w:sz w:val="24"/>
          <w:szCs w:val="24"/>
        </w:rPr>
        <w:t xml:space="preserve"> года №</w:t>
      </w:r>
      <w:r>
        <w:rPr>
          <w:rFonts w:ascii="Times New Roman" w:hAnsi="Times New Roman" w:cs="Times New Roman"/>
          <w:sz w:val="24"/>
          <w:szCs w:val="24"/>
        </w:rPr>
        <w:t>75-П</w:t>
      </w:r>
      <w:r w:rsidRPr="00D50D61">
        <w:rPr>
          <w:rFonts w:ascii="Times New Roman" w:hAnsi="Times New Roman" w:cs="Times New Roman"/>
          <w:sz w:val="24"/>
          <w:szCs w:val="24"/>
        </w:rPr>
        <w:t xml:space="preserve"> «</w:t>
      </w:r>
      <w:r>
        <w:rPr>
          <w:rFonts w:ascii="Times New Roman" w:hAnsi="Times New Roman" w:cs="Times New Roman"/>
          <w:sz w:val="24"/>
          <w:szCs w:val="24"/>
        </w:rPr>
        <w:t>Об утверждении порядка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w:t>
      </w:r>
      <w:r w:rsidRPr="00D50D61">
        <w:rPr>
          <w:rFonts w:ascii="Times New Roman" w:hAnsi="Times New Roman" w:cs="Times New Roman"/>
          <w:sz w:val="24"/>
          <w:szCs w:val="24"/>
        </w:rPr>
        <w:t>»</w:t>
      </w:r>
      <w:r>
        <w:rPr>
          <w:rFonts w:ascii="Times New Roman" w:hAnsi="Times New Roman" w:cs="Times New Roman"/>
          <w:sz w:val="24"/>
          <w:szCs w:val="24"/>
        </w:rPr>
        <w:t>.</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Pr="00CA4860" w:rsidRDefault="00EE5FF1" w:rsidP="00EE5FF1">
      <w:pPr>
        <w:widowControl w:val="0"/>
        <w:autoSpaceDE w:val="0"/>
        <w:autoSpaceDN w:val="0"/>
        <w:adjustRightInd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A4860">
        <w:rPr>
          <w:rFonts w:ascii="Times New Roman" w:eastAsia="Times New Roman" w:hAnsi="Times New Roman" w:cs="Times New Roman"/>
          <w:b/>
          <w:sz w:val="24"/>
          <w:szCs w:val="24"/>
        </w:rPr>
        <w:t xml:space="preserve"> Проверка соблюдения установленных решениями о бюджете </w:t>
      </w:r>
      <w:r>
        <w:rPr>
          <w:rFonts w:ascii="Times New Roman" w:hAnsi="Times New Roman" w:cs="Times New Roman"/>
          <w:b/>
          <w:sz w:val="24"/>
          <w:szCs w:val="24"/>
        </w:rPr>
        <w:t>Сегежского муниципального района</w:t>
      </w:r>
      <w:r w:rsidRPr="00CA4860">
        <w:rPr>
          <w:rFonts w:ascii="Times New Roman" w:eastAsia="Times New Roman" w:hAnsi="Times New Roman" w:cs="Times New Roman"/>
          <w:b/>
          <w:sz w:val="24"/>
          <w:szCs w:val="24"/>
        </w:rPr>
        <w:t xml:space="preserve"> долговых показателей и предельных объемов расходов на обслуживание муниципального долга</w:t>
      </w:r>
    </w:p>
    <w:p w:rsidR="00EE5FF1" w:rsidRPr="00441F8A" w:rsidRDefault="00EE5FF1" w:rsidP="00EE5F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1F8A">
        <w:rPr>
          <w:rFonts w:ascii="Times New Roman" w:hAnsi="Times New Roman" w:cs="Times New Roman"/>
          <w:sz w:val="24"/>
          <w:szCs w:val="24"/>
        </w:rPr>
        <w:t xml:space="preserve">В соответствии со статьей 110.1. Бюджетного  кодекса РФ,   решениями  представительного  органа  о бюджете на очередной финансовый год должны утверждаться </w:t>
      </w:r>
      <w:r>
        <w:rPr>
          <w:rFonts w:ascii="Times New Roman" w:hAnsi="Times New Roman" w:cs="Times New Roman"/>
          <w:sz w:val="24"/>
          <w:szCs w:val="24"/>
        </w:rPr>
        <w:t>П</w:t>
      </w:r>
      <w:r w:rsidRPr="00441F8A">
        <w:rPr>
          <w:rFonts w:ascii="Times New Roman" w:hAnsi="Times New Roman" w:cs="Times New Roman"/>
          <w:sz w:val="24"/>
          <w:szCs w:val="24"/>
        </w:rPr>
        <w:t xml:space="preserve">рограммы муниципальных внутренних заимствований, которые  представляют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 </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441F8A">
        <w:rPr>
          <w:rFonts w:ascii="Times New Roman" w:hAnsi="Times New Roman" w:cs="Times New Roman"/>
          <w:sz w:val="24"/>
          <w:szCs w:val="24"/>
        </w:rPr>
        <w:t xml:space="preserve">   Проверкой установлено, что эти  требования, установленные Бюджетным  кодексом  РФ соблюдаются. </w:t>
      </w:r>
      <w:r w:rsidRPr="00B2388B">
        <w:rPr>
          <w:rFonts w:ascii="Times New Roman" w:eastAsia="Times New Roman" w:hAnsi="Times New Roman" w:cs="Times New Roman"/>
          <w:sz w:val="24"/>
          <w:szCs w:val="24"/>
        </w:rPr>
        <w:t>Согласно статье 110.2 БК РФ</w:t>
      </w:r>
      <w:r>
        <w:rPr>
          <w:rFonts w:ascii="Calibri" w:eastAsia="Times New Roman" w:hAnsi="Calibri" w:cs="Times New Roman"/>
          <w:szCs w:val="28"/>
        </w:rPr>
        <w:t xml:space="preserve"> </w:t>
      </w:r>
      <w:r w:rsidRPr="00441F8A">
        <w:rPr>
          <w:rFonts w:ascii="Times New Roman" w:hAnsi="Times New Roman" w:cs="Times New Roman"/>
          <w:sz w:val="24"/>
          <w:szCs w:val="24"/>
        </w:rPr>
        <w:t xml:space="preserve">Программы муниципальных внутренних заимствований  </w:t>
      </w:r>
      <w:r>
        <w:rPr>
          <w:rFonts w:ascii="Times New Roman" w:hAnsi="Times New Roman" w:cs="Times New Roman"/>
          <w:sz w:val="24"/>
          <w:szCs w:val="24"/>
        </w:rPr>
        <w:t>Сегежского муниципального района</w:t>
      </w:r>
      <w:r w:rsidRPr="00441F8A">
        <w:rPr>
          <w:rFonts w:ascii="Times New Roman" w:hAnsi="Times New Roman" w:cs="Times New Roman"/>
          <w:sz w:val="24"/>
          <w:szCs w:val="24"/>
        </w:rPr>
        <w:t xml:space="preserve">  представлены  в  </w:t>
      </w:r>
      <w:r>
        <w:rPr>
          <w:rFonts w:ascii="Times New Roman" w:hAnsi="Times New Roman" w:cs="Times New Roman"/>
          <w:sz w:val="24"/>
          <w:szCs w:val="24"/>
        </w:rPr>
        <w:t>Совет Сегежского муниципального района</w:t>
      </w:r>
      <w:r w:rsidRPr="00441F8A">
        <w:rPr>
          <w:rFonts w:ascii="Times New Roman" w:hAnsi="Times New Roman" w:cs="Times New Roman"/>
          <w:sz w:val="24"/>
          <w:szCs w:val="24"/>
        </w:rPr>
        <w:t xml:space="preserve">  в виде  приложений  к Решениям о бюджете  на  </w:t>
      </w:r>
      <w:r>
        <w:rPr>
          <w:rFonts w:ascii="Times New Roman" w:hAnsi="Times New Roman" w:cs="Times New Roman"/>
          <w:sz w:val="24"/>
          <w:szCs w:val="24"/>
        </w:rPr>
        <w:t>очередной финансовый год и плановый период.</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Решением Совета Сегежского муниципального района</w:t>
      </w:r>
      <w:r w:rsidRPr="00C714E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w:t>
      </w:r>
      <w:r w:rsidRPr="00C714ED">
        <w:rPr>
          <w:rFonts w:ascii="Times New Roman" w:eastAsia="Times New Roman" w:hAnsi="Times New Roman" w:cs="Times New Roman"/>
          <w:sz w:val="24"/>
          <w:szCs w:val="24"/>
        </w:rPr>
        <w:t>.12.201</w:t>
      </w:r>
      <w:r>
        <w:rPr>
          <w:rFonts w:ascii="Times New Roman" w:eastAsia="Times New Roman" w:hAnsi="Times New Roman" w:cs="Times New Roman"/>
          <w:sz w:val="24"/>
          <w:szCs w:val="24"/>
        </w:rPr>
        <w:t>4</w:t>
      </w:r>
      <w:r w:rsidRPr="00C71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115</w:t>
      </w:r>
      <w:r w:rsidRPr="00C714ED">
        <w:rPr>
          <w:rFonts w:ascii="Times New Roman" w:eastAsia="Times New Roman" w:hAnsi="Times New Roman" w:cs="Times New Roman"/>
          <w:sz w:val="24"/>
          <w:szCs w:val="24"/>
        </w:rPr>
        <w:t xml:space="preserve"> утверждена Программа муниципальных внутренних заимствований (далее по те</w:t>
      </w:r>
      <w:r>
        <w:rPr>
          <w:rFonts w:ascii="Times New Roman" w:eastAsia="Times New Roman" w:hAnsi="Times New Roman" w:cs="Times New Roman"/>
          <w:sz w:val="24"/>
          <w:szCs w:val="24"/>
        </w:rPr>
        <w:t>ксту - Программа заимствований)</w:t>
      </w:r>
      <w:r w:rsidRPr="00C714ED">
        <w:rPr>
          <w:rFonts w:ascii="Times New Roman" w:eastAsia="Times New Roman" w:hAnsi="Times New Roman" w:cs="Times New Roman"/>
          <w:sz w:val="24"/>
          <w:szCs w:val="24"/>
        </w:rPr>
        <w:t xml:space="preserve">. </w:t>
      </w:r>
    </w:p>
    <w:p w:rsidR="00EE5FF1" w:rsidRPr="00C714ED" w:rsidRDefault="00EE5FF1" w:rsidP="00EE5FF1">
      <w:pPr>
        <w:spacing w:after="0" w:line="240" w:lineRule="auto"/>
        <w:ind w:right="33" w:firstLine="709"/>
        <w:jc w:val="both"/>
        <w:rPr>
          <w:rFonts w:ascii="Times New Roman" w:eastAsia="Times New Roman" w:hAnsi="Times New Roman" w:cs="Times New Roman"/>
          <w:sz w:val="24"/>
          <w:szCs w:val="24"/>
        </w:rPr>
      </w:pPr>
      <w:r w:rsidRPr="00C714ED">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течение 2015 года </w:t>
      </w:r>
      <w:r w:rsidRPr="00C714ED">
        <w:rPr>
          <w:rFonts w:ascii="Times New Roman" w:eastAsia="Times New Roman" w:hAnsi="Times New Roman" w:cs="Times New Roman"/>
          <w:sz w:val="24"/>
          <w:szCs w:val="24"/>
        </w:rPr>
        <w:t xml:space="preserve">в Программу заимствований вносились изменения в части привлечения </w:t>
      </w:r>
      <w:r>
        <w:rPr>
          <w:rFonts w:ascii="Times New Roman" w:eastAsia="Times New Roman" w:hAnsi="Times New Roman" w:cs="Times New Roman"/>
          <w:sz w:val="24"/>
          <w:szCs w:val="24"/>
        </w:rPr>
        <w:t xml:space="preserve">бюджетных кредитов и </w:t>
      </w:r>
      <w:r w:rsidRPr="00C714ED">
        <w:rPr>
          <w:rFonts w:ascii="Times New Roman" w:eastAsia="Times New Roman" w:hAnsi="Times New Roman" w:cs="Times New Roman"/>
          <w:sz w:val="24"/>
          <w:szCs w:val="24"/>
        </w:rPr>
        <w:t>кредитов от кредитных организаций.</w:t>
      </w:r>
      <w:r>
        <w:rPr>
          <w:rFonts w:ascii="Times New Roman" w:eastAsia="Times New Roman" w:hAnsi="Times New Roman" w:cs="Times New Roman"/>
          <w:sz w:val="24"/>
          <w:szCs w:val="24"/>
        </w:rPr>
        <w:t xml:space="preserve"> Первоначальным Решением Совета было утверждено получение бюджетных кредитов в сумме 22 000,0 тыс. рублей и погасить бюджетные кредиты в сумме 11 912,0 тыс. рублей,   </w:t>
      </w:r>
      <w:r w:rsidRPr="00C714ED">
        <w:rPr>
          <w:rFonts w:ascii="Times New Roman" w:eastAsia="Times New Roman" w:hAnsi="Times New Roman" w:cs="Times New Roman"/>
          <w:sz w:val="24"/>
          <w:szCs w:val="24"/>
        </w:rPr>
        <w:t xml:space="preserve">привлечь кредитов от кредитных организаций в размере </w:t>
      </w:r>
      <w:r>
        <w:rPr>
          <w:rFonts w:ascii="Times New Roman" w:eastAsia="Times New Roman" w:hAnsi="Times New Roman" w:cs="Times New Roman"/>
          <w:sz w:val="24"/>
          <w:szCs w:val="24"/>
        </w:rPr>
        <w:t>30 000,0</w:t>
      </w:r>
      <w:r w:rsidRPr="00C714ED">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 xml:space="preserve"> и погасить кредит от кредитных организаций в сумме 20 000,0 тыс. рублей</w:t>
      </w:r>
      <w:r w:rsidRPr="00C714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14ED">
        <w:rPr>
          <w:rFonts w:ascii="Times New Roman" w:eastAsia="Times New Roman" w:hAnsi="Times New Roman" w:cs="Times New Roman"/>
          <w:sz w:val="24"/>
          <w:szCs w:val="24"/>
        </w:rPr>
        <w:t xml:space="preserve"> Согласно Решению </w:t>
      </w:r>
      <w:r>
        <w:rPr>
          <w:rFonts w:ascii="Times New Roman" w:eastAsia="Times New Roman" w:hAnsi="Times New Roman" w:cs="Times New Roman"/>
          <w:sz w:val="24"/>
          <w:szCs w:val="24"/>
        </w:rPr>
        <w:t>Совета</w:t>
      </w:r>
      <w:r w:rsidRPr="00C714E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30</w:t>
      </w:r>
      <w:r w:rsidRPr="00350E68">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350E68">
        <w:rPr>
          <w:rFonts w:ascii="Times New Roman" w:eastAsia="Times New Roman" w:hAnsi="Times New Roman" w:cs="Times New Roman"/>
          <w:sz w:val="24"/>
          <w:szCs w:val="24"/>
        </w:rPr>
        <w:t>.2015 №</w:t>
      </w:r>
      <w:r>
        <w:rPr>
          <w:rFonts w:ascii="Times New Roman" w:eastAsia="Times New Roman" w:hAnsi="Times New Roman" w:cs="Times New Roman"/>
          <w:sz w:val="24"/>
          <w:szCs w:val="24"/>
        </w:rPr>
        <w:t>184</w:t>
      </w:r>
      <w:r w:rsidRPr="00C714ED">
        <w:rPr>
          <w:rFonts w:ascii="Times New Roman" w:eastAsia="Times New Roman" w:hAnsi="Times New Roman" w:cs="Times New Roman"/>
          <w:sz w:val="24"/>
          <w:szCs w:val="24"/>
        </w:rPr>
        <w:t xml:space="preserve"> объем муниципальных внутренних заимствований в виде кредитов от кредитных организаций увеличен по сравнению с первоначально утвержденным</w:t>
      </w:r>
      <w:r>
        <w:rPr>
          <w:rFonts w:ascii="Times New Roman" w:eastAsia="Times New Roman" w:hAnsi="Times New Roman" w:cs="Times New Roman"/>
          <w:sz w:val="24"/>
          <w:szCs w:val="24"/>
        </w:rPr>
        <w:t xml:space="preserve"> решением</w:t>
      </w:r>
      <w:r w:rsidRPr="00C714E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15 000,00</w:t>
      </w:r>
      <w:r w:rsidRPr="00C714ED">
        <w:rPr>
          <w:rFonts w:ascii="Times New Roman" w:eastAsia="Times New Roman" w:hAnsi="Times New Roman" w:cs="Times New Roman"/>
          <w:sz w:val="24"/>
          <w:szCs w:val="24"/>
        </w:rPr>
        <w:t xml:space="preserve"> тыс. рублей и составил </w:t>
      </w:r>
      <w:r>
        <w:rPr>
          <w:rFonts w:ascii="Times New Roman" w:eastAsia="Times New Roman" w:hAnsi="Times New Roman" w:cs="Times New Roman"/>
          <w:sz w:val="24"/>
          <w:szCs w:val="24"/>
        </w:rPr>
        <w:t>45 000,00</w:t>
      </w:r>
      <w:r w:rsidRPr="00C714ED">
        <w:rPr>
          <w:rFonts w:ascii="Times New Roman" w:eastAsia="Times New Roman" w:hAnsi="Times New Roman" w:cs="Times New Roman"/>
          <w:sz w:val="24"/>
          <w:szCs w:val="24"/>
        </w:rPr>
        <w:t xml:space="preserve"> тыс. рублей. </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C714ED">
        <w:rPr>
          <w:rFonts w:ascii="Times New Roman" w:eastAsia="Times New Roman" w:hAnsi="Times New Roman" w:cs="Times New Roman"/>
          <w:sz w:val="24"/>
          <w:szCs w:val="24"/>
        </w:rPr>
        <w:t xml:space="preserve">Первоначальным Решением </w:t>
      </w:r>
      <w:r>
        <w:rPr>
          <w:rFonts w:ascii="Times New Roman" w:eastAsia="Times New Roman" w:hAnsi="Times New Roman" w:cs="Times New Roman"/>
          <w:sz w:val="24"/>
          <w:szCs w:val="24"/>
        </w:rPr>
        <w:t>Совета</w:t>
      </w:r>
      <w:r w:rsidRPr="00C71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28 12 2015 №212 «О бюджете Сегежского муниципального района на 2016 год» </w:t>
      </w:r>
      <w:r w:rsidRPr="00C714ED">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ой</w:t>
      </w:r>
      <w:r w:rsidRPr="00C714ED">
        <w:rPr>
          <w:rFonts w:ascii="Times New Roman" w:eastAsia="Times New Roman" w:hAnsi="Times New Roman" w:cs="Times New Roman"/>
          <w:sz w:val="24"/>
          <w:szCs w:val="24"/>
        </w:rPr>
        <w:t xml:space="preserve"> заимствований предусматривалось привлечь </w:t>
      </w:r>
      <w:r>
        <w:rPr>
          <w:rFonts w:ascii="Times New Roman" w:eastAsia="Times New Roman" w:hAnsi="Times New Roman" w:cs="Times New Roman"/>
          <w:sz w:val="24"/>
          <w:szCs w:val="24"/>
        </w:rPr>
        <w:t xml:space="preserve">только бюджетный </w:t>
      </w:r>
      <w:r w:rsidRPr="00C714ED">
        <w:rPr>
          <w:rFonts w:ascii="Times New Roman" w:eastAsia="Times New Roman" w:hAnsi="Times New Roman" w:cs="Times New Roman"/>
          <w:sz w:val="24"/>
          <w:szCs w:val="24"/>
        </w:rPr>
        <w:t xml:space="preserve">кредит </w:t>
      </w:r>
      <w:r>
        <w:rPr>
          <w:rFonts w:ascii="Times New Roman" w:eastAsia="Times New Roman" w:hAnsi="Times New Roman" w:cs="Times New Roman"/>
          <w:sz w:val="24"/>
          <w:szCs w:val="24"/>
        </w:rPr>
        <w:t>в сумме 19 440,0 тыс. рублей и погасить основной долг в размере 6 840,0 тыс. рублей. В</w:t>
      </w:r>
      <w:r w:rsidRPr="00C714ED">
        <w:rPr>
          <w:rFonts w:ascii="Times New Roman" w:eastAsia="Times New Roman" w:hAnsi="Times New Roman" w:cs="Times New Roman"/>
          <w:sz w:val="24"/>
          <w:szCs w:val="24"/>
        </w:rPr>
        <w:t xml:space="preserve"> течение проверяемого периода в Программу заимствований вносились изменения в части привлечения </w:t>
      </w:r>
      <w:r>
        <w:rPr>
          <w:rFonts w:ascii="Times New Roman" w:eastAsia="Times New Roman" w:hAnsi="Times New Roman" w:cs="Times New Roman"/>
          <w:sz w:val="24"/>
          <w:szCs w:val="24"/>
        </w:rPr>
        <w:t xml:space="preserve">бюджетных кредитов и </w:t>
      </w:r>
      <w:r w:rsidRPr="00C714ED">
        <w:rPr>
          <w:rFonts w:ascii="Times New Roman" w:eastAsia="Times New Roman" w:hAnsi="Times New Roman" w:cs="Times New Roman"/>
          <w:sz w:val="24"/>
          <w:szCs w:val="24"/>
        </w:rPr>
        <w:t>кредитов от кредитных организаций.</w:t>
      </w:r>
    </w:p>
    <w:p w:rsidR="00EE5FF1" w:rsidRPr="00C714ED" w:rsidRDefault="00EE5FF1" w:rsidP="00EE5FF1">
      <w:pPr>
        <w:spacing w:after="0" w:line="240" w:lineRule="auto"/>
        <w:ind w:firstLine="709"/>
        <w:jc w:val="both"/>
        <w:rPr>
          <w:rFonts w:ascii="Times New Roman" w:eastAsia="Times New Roman" w:hAnsi="Times New Roman" w:cs="Times New Roman"/>
          <w:sz w:val="24"/>
          <w:szCs w:val="24"/>
        </w:rPr>
      </w:pPr>
      <w:r w:rsidRPr="00C714ED">
        <w:rPr>
          <w:rFonts w:ascii="Times New Roman" w:eastAsia="Times New Roman" w:hAnsi="Times New Roman" w:cs="Times New Roman"/>
          <w:sz w:val="24"/>
          <w:szCs w:val="24"/>
        </w:rPr>
        <w:t xml:space="preserve">Согласно Решению </w:t>
      </w:r>
      <w:r>
        <w:rPr>
          <w:rFonts w:ascii="Times New Roman" w:eastAsia="Times New Roman" w:hAnsi="Times New Roman" w:cs="Times New Roman"/>
          <w:sz w:val="24"/>
          <w:szCs w:val="24"/>
        </w:rPr>
        <w:t>Совета</w:t>
      </w:r>
      <w:r w:rsidRPr="00C714E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29.12.2016 №312</w:t>
      </w:r>
      <w:r w:rsidRPr="00C714ED">
        <w:rPr>
          <w:rFonts w:ascii="Times New Roman" w:eastAsia="Times New Roman" w:hAnsi="Times New Roman" w:cs="Times New Roman"/>
          <w:sz w:val="24"/>
          <w:szCs w:val="24"/>
        </w:rPr>
        <w:t xml:space="preserve"> объем муниципальных заимствований в виде кредитов от кредитных организаций составил </w:t>
      </w:r>
      <w:r>
        <w:rPr>
          <w:rFonts w:ascii="Times New Roman" w:eastAsia="Times New Roman" w:hAnsi="Times New Roman" w:cs="Times New Roman"/>
          <w:sz w:val="24"/>
          <w:szCs w:val="24"/>
        </w:rPr>
        <w:t>29 400,00 тыс. рублей и бюджетный кредит в размере 16 900,0 тыс. рублей.</w:t>
      </w:r>
    </w:p>
    <w:p w:rsidR="00EE5FF1" w:rsidRDefault="00EE5FF1" w:rsidP="00EE5FF1">
      <w:pPr>
        <w:spacing w:after="0" w:line="240" w:lineRule="auto"/>
        <w:jc w:val="both"/>
        <w:rPr>
          <w:rFonts w:ascii="Times New Roman" w:eastAsia="Times New Roman" w:hAnsi="Times New Roman" w:cs="Times New Roman"/>
          <w:sz w:val="24"/>
          <w:szCs w:val="24"/>
        </w:rPr>
      </w:pPr>
    </w:p>
    <w:p w:rsidR="00EE5FF1" w:rsidRDefault="00EE5FF1" w:rsidP="00EE5FF1">
      <w:pPr>
        <w:spacing w:after="0" w:line="240" w:lineRule="auto"/>
        <w:jc w:val="both"/>
        <w:rPr>
          <w:rFonts w:ascii="Times New Roman" w:eastAsia="Times New Roman" w:hAnsi="Times New Roman" w:cs="Times New Roman"/>
          <w:sz w:val="24"/>
          <w:szCs w:val="24"/>
        </w:rPr>
      </w:pPr>
      <w:r w:rsidRPr="00C714ED">
        <w:rPr>
          <w:rFonts w:ascii="Times New Roman" w:eastAsia="Times New Roman" w:hAnsi="Times New Roman" w:cs="Times New Roman"/>
          <w:sz w:val="24"/>
          <w:szCs w:val="24"/>
        </w:rPr>
        <w:t>Исполнение Программы заимствований за</w:t>
      </w:r>
      <w:r>
        <w:rPr>
          <w:rFonts w:ascii="Times New Roman" w:eastAsia="Times New Roman" w:hAnsi="Times New Roman" w:cs="Times New Roman"/>
          <w:sz w:val="24"/>
          <w:szCs w:val="24"/>
        </w:rPr>
        <w:t xml:space="preserve"> 2015-</w:t>
      </w:r>
      <w:r w:rsidRPr="00C714E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 годы представлено в таблице:</w:t>
      </w:r>
      <w:r w:rsidRPr="00C714ED">
        <w:rPr>
          <w:rFonts w:ascii="Times New Roman" w:eastAsia="Times New Roman" w:hAnsi="Times New Roman" w:cs="Times New Roman"/>
          <w:sz w:val="24"/>
          <w:szCs w:val="24"/>
        </w:rPr>
        <w:t xml:space="preserve"> </w:t>
      </w:r>
    </w:p>
    <w:p w:rsidR="00EE5FF1" w:rsidRPr="00C714ED" w:rsidRDefault="00EE5FF1" w:rsidP="00EE5FF1">
      <w:pPr>
        <w:spacing w:before="24" w:after="0" w:line="240" w:lineRule="auto"/>
        <w:ind w:right="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 руб.</w:t>
      </w:r>
    </w:p>
    <w:tbl>
      <w:tblPr>
        <w:tblW w:w="9391" w:type="dxa"/>
        <w:jc w:val="center"/>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tblPr>
      <w:tblGrid>
        <w:gridCol w:w="1307"/>
        <w:gridCol w:w="1157"/>
        <w:gridCol w:w="956"/>
        <w:gridCol w:w="1012"/>
        <w:gridCol w:w="927"/>
        <w:gridCol w:w="1137"/>
        <w:gridCol w:w="927"/>
        <w:gridCol w:w="1013"/>
        <w:gridCol w:w="28"/>
        <w:gridCol w:w="927"/>
      </w:tblGrid>
      <w:tr w:rsidR="00EE5FF1" w:rsidRPr="003C59F0" w:rsidTr="000A5593">
        <w:trPr>
          <w:trHeight w:val="495"/>
          <w:jc w:val="center"/>
        </w:trPr>
        <w:tc>
          <w:tcPr>
            <w:tcW w:w="1307" w:type="dxa"/>
            <w:vMerge w:val="restart"/>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Наименование заимствования</w:t>
            </w:r>
          </w:p>
        </w:tc>
        <w:tc>
          <w:tcPr>
            <w:tcW w:w="2113" w:type="dxa"/>
            <w:gridSpan w:val="2"/>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Утвержденный план</w:t>
            </w:r>
            <w:r>
              <w:rPr>
                <w:rFonts w:ascii="Times New Roman" w:eastAsia="Times New Roman" w:hAnsi="Times New Roman" w:cs="Times New Roman"/>
                <w:sz w:val="20"/>
                <w:szCs w:val="20"/>
              </w:rPr>
              <w:t xml:space="preserve"> на 2015 год</w:t>
            </w:r>
          </w:p>
        </w:tc>
        <w:tc>
          <w:tcPr>
            <w:tcW w:w="1939" w:type="dxa"/>
            <w:gridSpan w:val="2"/>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Фактическое исполнение за </w:t>
            </w:r>
            <w:r>
              <w:rPr>
                <w:rFonts w:ascii="Times New Roman" w:eastAsia="Times New Roman" w:hAnsi="Times New Roman" w:cs="Times New Roman"/>
                <w:sz w:val="20"/>
                <w:szCs w:val="20"/>
              </w:rPr>
              <w:t xml:space="preserve">  </w:t>
            </w:r>
            <w:r w:rsidRPr="003C59F0">
              <w:rPr>
                <w:rFonts w:ascii="Times New Roman" w:eastAsia="Times New Roman" w:hAnsi="Times New Roman" w:cs="Times New Roman"/>
                <w:sz w:val="20"/>
                <w:szCs w:val="20"/>
              </w:rPr>
              <w:t>201</w:t>
            </w:r>
            <w:r>
              <w:rPr>
                <w:rFonts w:ascii="Times New Roman" w:eastAsia="Times New Roman" w:hAnsi="Times New Roman" w:cs="Times New Roman"/>
                <w:sz w:val="20"/>
                <w:szCs w:val="20"/>
              </w:rPr>
              <w:t>5</w:t>
            </w:r>
            <w:r w:rsidRPr="003C59F0">
              <w:rPr>
                <w:rFonts w:ascii="Times New Roman" w:eastAsia="Times New Roman" w:hAnsi="Times New Roman" w:cs="Times New Roman"/>
                <w:sz w:val="20"/>
                <w:szCs w:val="20"/>
              </w:rPr>
              <w:t xml:space="preserve"> год</w:t>
            </w:r>
          </w:p>
        </w:tc>
        <w:tc>
          <w:tcPr>
            <w:tcW w:w="2064" w:type="dxa"/>
            <w:gridSpan w:val="2"/>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Утвержденный план</w:t>
            </w:r>
            <w:r>
              <w:rPr>
                <w:rFonts w:ascii="Times New Roman" w:eastAsia="Times New Roman" w:hAnsi="Times New Roman" w:cs="Times New Roman"/>
                <w:sz w:val="20"/>
                <w:szCs w:val="20"/>
              </w:rPr>
              <w:t xml:space="preserve"> на 2016 год</w:t>
            </w:r>
          </w:p>
        </w:tc>
        <w:tc>
          <w:tcPr>
            <w:tcW w:w="1968" w:type="dxa"/>
            <w:gridSpan w:val="3"/>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Фактическое исполнение за </w:t>
            </w:r>
            <w:r>
              <w:rPr>
                <w:rFonts w:ascii="Times New Roman" w:eastAsia="Times New Roman" w:hAnsi="Times New Roman" w:cs="Times New Roman"/>
                <w:sz w:val="20"/>
                <w:szCs w:val="20"/>
              </w:rPr>
              <w:t xml:space="preserve">  </w:t>
            </w:r>
            <w:r w:rsidRPr="003C59F0">
              <w:rPr>
                <w:rFonts w:ascii="Times New Roman" w:eastAsia="Times New Roman" w:hAnsi="Times New Roman" w:cs="Times New Roman"/>
                <w:sz w:val="20"/>
                <w:szCs w:val="20"/>
              </w:rPr>
              <w:t>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w:t>
            </w:r>
          </w:p>
        </w:tc>
      </w:tr>
      <w:tr w:rsidR="00EE5FF1" w:rsidRPr="003C59F0" w:rsidTr="000A5593">
        <w:trPr>
          <w:jc w:val="center"/>
        </w:trPr>
        <w:tc>
          <w:tcPr>
            <w:tcW w:w="1307" w:type="dxa"/>
            <w:vMerge/>
            <w:tcBorders>
              <w:top w:val="single" w:sz="6" w:space="0" w:color="BBBBBB"/>
              <w:left w:val="single" w:sz="6" w:space="0" w:color="BBBBBB"/>
              <w:bottom w:val="single" w:sz="6" w:space="0" w:color="BBBBBB"/>
              <w:right w:val="single" w:sz="6" w:space="0" w:color="BBBBBB"/>
            </w:tcBorders>
            <w:vAlign w:val="center"/>
            <w:hideMark/>
          </w:tcPr>
          <w:p w:rsidR="00EE5FF1" w:rsidRPr="003C59F0" w:rsidRDefault="00EE5FF1" w:rsidP="000A5593">
            <w:pPr>
              <w:spacing w:after="0" w:line="240" w:lineRule="auto"/>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привлечение средств в</w:t>
            </w:r>
            <w:r>
              <w:rPr>
                <w:rFonts w:ascii="Times New Roman" w:eastAsia="Times New Roman" w:hAnsi="Times New Roman" w:cs="Times New Roman"/>
                <w:sz w:val="20"/>
                <w:szCs w:val="20"/>
              </w:rPr>
              <w:t xml:space="preserve"> </w:t>
            </w:r>
            <w:r w:rsidRPr="003C59F0">
              <w:rPr>
                <w:rFonts w:ascii="Times New Roman" w:eastAsia="Times New Roman" w:hAnsi="Times New Roman" w:cs="Times New Roman"/>
                <w:sz w:val="20"/>
                <w:szCs w:val="20"/>
              </w:rPr>
              <w:t>201</w:t>
            </w:r>
            <w:r>
              <w:rPr>
                <w:rFonts w:ascii="Times New Roman" w:eastAsia="Times New Roman" w:hAnsi="Times New Roman" w:cs="Times New Roman"/>
                <w:sz w:val="20"/>
                <w:szCs w:val="20"/>
              </w:rPr>
              <w:t>5</w:t>
            </w:r>
            <w:r w:rsidRPr="003C59F0">
              <w:rPr>
                <w:rFonts w:ascii="Times New Roman" w:eastAsia="Times New Roman" w:hAnsi="Times New Roman" w:cs="Times New Roman"/>
                <w:sz w:val="20"/>
                <w:szCs w:val="20"/>
              </w:rPr>
              <w:t xml:space="preserve"> году</w:t>
            </w:r>
          </w:p>
        </w:tc>
        <w:tc>
          <w:tcPr>
            <w:tcW w:w="956"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гашение основного долга в 201</w:t>
            </w:r>
            <w:r>
              <w:rPr>
                <w:rFonts w:ascii="Times New Roman" w:eastAsia="Times New Roman" w:hAnsi="Times New Roman" w:cs="Times New Roman"/>
                <w:sz w:val="20"/>
                <w:szCs w:val="20"/>
              </w:rPr>
              <w:t>5</w:t>
            </w:r>
            <w:r w:rsidRPr="003C59F0">
              <w:rPr>
                <w:rFonts w:ascii="Times New Roman" w:eastAsia="Times New Roman" w:hAnsi="Times New Roman" w:cs="Times New Roman"/>
                <w:sz w:val="20"/>
                <w:szCs w:val="20"/>
              </w:rPr>
              <w:t xml:space="preserve"> году</w:t>
            </w:r>
          </w:p>
        </w:tc>
        <w:tc>
          <w:tcPr>
            <w:tcW w:w="1012"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привлечено за 201</w:t>
            </w:r>
            <w:r>
              <w:rPr>
                <w:rFonts w:ascii="Times New Roman" w:eastAsia="Times New Roman" w:hAnsi="Times New Roman" w:cs="Times New Roman"/>
                <w:sz w:val="20"/>
                <w:szCs w:val="20"/>
              </w:rPr>
              <w:t>5</w:t>
            </w:r>
            <w:r w:rsidRPr="003C59F0">
              <w:rPr>
                <w:rFonts w:ascii="Times New Roman" w:eastAsia="Times New Roman" w:hAnsi="Times New Roman" w:cs="Times New Roman"/>
                <w:sz w:val="20"/>
                <w:szCs w:val="20"/>
              </w:rPr>
              <w:t xml:space="preserve"> год</w:t>
            </w:r>
          </w:p>
        </w:tc>
        <w:tc>
          <w:tcPr>
            <w:tcW w:w="927"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гашение основного долга в 201</w:t>
            </w:r>
            <w:r>
              <w:rPr>
                <w:rFonts w:ascii="Times New Roman" w:eastAsia="Times New Roman" w:hAnsi="Times New Roman" w:cs="Times New Roman"/>
                <w:sz w:val="20"/>
                <w:szCs w:val="20"/>
              </w:rPr>
              <w:t>5</w:t>
            </w:r>
            <w:r w:rsidRPr="003C59F0">
              <w:rPr>
                <w:rFonts w:ascii="Times New Roman" w:eastAsia="Times New Roman" w:hAnsi="Times New Roman" w:cs="Times New Roman"/>
                <w:sz w:val="20"/>
                <w:szCs w:val="20"/>
              </w:rPr>
              <w:t xml:space="preserve"> году</w:t>
            </w:r>
          </w:p>
        </w:tc>
        <w:tc>
          <w:tcPr>
            <w:tcW w:w="113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привлечение средств в</w:t>
            </w:r>
            <w:r>
              <w:rPr>
                <w:rFonts w:ascii="Times New Roman" w:eastAsia="Times New Roman" w:hAnsi="Times New Roman" w:cs="Times New Roman"/>
                <w:sz w:val="20"/>
                <w:szCs w:val="20"/>
              </w:rPr>
              <w:t xml:space="preserve"> </w:t>
            </w:r>
            <w:r w:rsidRPr="003C59F0">
              <w:rPr>
                <w:rFonts w:ascii="Times New Roman" w:eastAsia="Times New Roman" w:hAnsi="Times New Roman" w:cs="Times New Roman"/>
                <w:sz w:val="20"/>
                <w:szCs w:val="20"/>
              </w:rPr>
              <w:t>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году</w:t>
            </w:r>
          </w:p>
        </w:tc>
        <w:tc>
          <w:tcPr>
            <w:tcW w:w="92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гашение основного долга в 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году</w:t>
            </w:r>
          </w:p>
        </w:tc>
        <w:tc>
          <w:tcPr>
            <w:tcW w:w="1041" w:type="dxa"/>
            <w:gridSpan w:val="2"/>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привлечено за 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w:t>
            </w:r>
          </w:p>
        </w:tc>
        <w:tc>
          <w:tcPr>
            <w:tcW w:w="92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гашение основного долга в 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году</w:t>
            </w:r>
          </w:p>
        </w:tc>
      </w:tr>
      <w:tr w:rsidR="00EE5FF1" w:rsidRPr="003C59F0" w:rsidTr="000A5593">
        <w:trPr>
          <w:jc w:val="center"/>
        </w:trPr>
        <w:tc>
          <w:tcPr>
            <w:tcW w:w="130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1</w:t>
            </w:r>
          </w:p>
        </w:tc>
        <w:tc>
          <w:tcPr>
            <w:tcW w:w="1157"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p>
        </w:tc>
        <w:tc>
          <w:tcPr>
            <w:tcW w:w="956"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p>
        </w:tc>
        <w:tc>
          <w:tcPr>
            <w:tcW w:w="1012"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p>
        </w:tc>
        <w:tc>
          <w:tcPr>
            <w:tcW w:w="927" w:type="dxa"/>
            <w:tcBorders>
              <w:top w:val="single" w:sz="6" w:space="0" w:color="BBBBBB"/>
              <w:left w:val="single" w:sz="6" w:space="0" w:color="BBBBBB"/>
              <w:bottom w:val="single" w:sz="6" w:space="0" w:color="BBBBBB"/>
              <w:right w:val="single" w:sz="6" w:space="0" w:color="BBBBBB"/>
            </w:tcBorders>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p>
        </w:tc>
        <w:tc>
          <w:tcPr>
            <w:tcW w:w="113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2</w:t>
            </w:r>
          </w:p>
        </w:tc>
        <w:tc>
          <w:tcPr>
            <w:tcW w:w="92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3</w:t>
            </w:r>
          </w:p>
        </w:tc>
        <w:tc>
          <w:tcPr>
            <w:tcW w:w="1013"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4</w:t>
            </w:r>
          </w:p>
        </w:tc>
        <w:tc>
          <w:tcPr>
            <w:tcW w:w="955" w:type="dxa"/>
            <w:gridSpan w:val="2"/>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5</w:t>
            </w:r>
          </w:p>
        </w:tc>
      </w:tr>
      <w:tr w:rsidR="00EE5FF1" w:rsidRPr="003C59F0" w:rsidTr="000A5593">
        <w:trPr>
          <w:jc w:val="center"/>
        </w:trPr>
        <w:tc>
          <w:tcPr>
            <w:tcW w:w="1307" w:type="dxa"/>
            <w:tcBorders>
              <w:top w:val="single" w:sz="6" w:space="0" w:color="BBBBBB"/>
              <w:left w:val="single" w:sz="6" w:space="0" w:color="BBBBBB"/>
              <w:bottom w:val="single" w:sz="6" w:space="0" w:color="BBBBBB"/>
              <w:right w:val="single" w:sz="6" w:space="0" w:color="BBBBBB"/>
            </w:tcBorders>
            <w:hideMark/>
          </w:tcPr>
          <w:p w:rsidR="00EE5FF1"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Кредиты, привлекаемые от кредитных организаций</w:t>
            </w:r>
          </w:p>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45 000</w:t>
            </w:r>
          </w:p>
        </w:tc>
        <w:tc>
          <w:tcPr>
            <w:tcW w:w="956"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20 000</w:t>
            </w:r>
          </w:p>
        </w:tc>
        <w:tc>
          <w:tcPr>
            <w:tcW w:w="1012"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45 000</w:t>
            </w:r>
          </w:p>
        </w:tc>
        <w:tc>
          <w:tcPr>
            <w:tcW w:w="927"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20 000</w:t>
            </w:r>
          </w:p>
        </w:tc>
        <w:tc>
          <w:tcPr>
            <w:tcW w:w="1137" w:type="dxa"/>
            <w:tcBorders>
              <w:top w:val="single" w:sz="6" w:space="0" w:color="BBBBBB"/>
              <w:left w:val="single" w:sz="6" w:space="0" w:color="BBBBBB"/>
              <w:bottom w:val="single" w:sz="6" w:space="0" w:color="BBBBBB"/>
              <w:right w:val="single" w:sz="6" w:space="0" w:color="BBBBBB"/>
            </w:tcBorders>
            <w:vAlign w:val="center"/>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29 400 </w:t>
            </w:r>
          </w:p>
        </w:tc>
        <w:tc>
          <w:tcPr>
            <w:tcW w:w="927" w:type="dxa"/>
            <w:tcBorders>
              <w:top w:val="single" w:sz="6" w:space="0" w:color="BBBBBB"/>
              <w:left w:val="single" w:sz="6" w:space="0" w:color="BBBBBB"/>
              <w:bottom w:val="single" w:sz="6" w:space="0" w:color="BBBBBB"/>
              <w:right w:val="single" w:sz="6" w:space="0" w:color="BBBBBB"/>
            </w:tcBorders>
            <w:vAlign w:val="center"/>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13" w:type="dxa"/>
            <w:tcBorders>
              <w:top w:val="single" w:sz="6" w:space="0" w:color="BBBBBB"/>
              <w:left w:val="single" w:sz="6" w:space="0" w:color="BBBBBB"/>
              <w:bottom w:val="single" w:sz="6" w:space="0" w:color="BBBBBB"/>
              <w:right w:val="single" w:sz="6" w:space="0" w:color="BBBBBB"/>
            </w:tcBorders>
            <w:vAlign w:val="center"/>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29 400 </w:t>
            </w:r>
          </w:p>
        </w:tc>
        <w:tc>
          <w:tcPr>
            <w:tcW w:w="955" w:type="dxa"/>
            <w:gridSpan w:val="2"/>
            <w:tcBorders>
              <w:top w:val="single" w:sz="6" w:space="0" w:color="BBBBBB"/>
              <w:left w:val="single" w:sz="6" w:space="0" w:color="BBBBBB"/>
              <w:bottom w:val="single" w:sz="6" w:space="0" w:color="BBBBBB"/>
              <w:right w:val="single" w:sz="6" w:space="0" w:color="BBBBBB"/>
            </w:tcBorders>
            <w:vAlign w:val="center"/>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E5FF1" w:rsidRPr="003C59F0" w:rsidTr="000A5593">
        <w:trPr>
          <w:trHeight w:val="848"/>
          <w:jc w:val="center"/>
        </w:trPr>
        <w:tc>
          <w:tcPr>
            <w:tcW w:w="1307" w:type="dxa"/>
            <w:tcBorders>
              <w:top w:val="single" w:sz="6" w:space="0" w:color="BBBBBB"/>
              <w:left w:val="single" w:sz="6" w:space="0" w:color="BBBBBB"/>
              <w:bottom w:val="single" w:sz="6" w:space="0" w:color="BBBBBB"/>
              <w:right w:val="single" w:sz="6" w:space="0" w:color="BBBBBB"/>
            </w:tcBorders>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Бюджетные кредиты, привлекаемые от других бюджетов бюджетной системы РФ</w:t>
            </w:r>
          </w:p>
        </w:tc>
        <w:tc>
          <w:tcPr>
            <w:tcW w:w="1157"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22 000</w:t>
            </w:r>
          </w:p>
        </w:tc>
        <w:tc>
          <w:tcPr>
            <w:tcW w:w="956"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11 912</w:t>
            </w:r>
          </w:p>
        </w:tc>
        <w:tc>
          <w:tcPr>
            <w:tcW w:w="1012"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18 000</w:t>
            </w:r>
          </w:p>
        </w:tc>
        <w:tc>
          <w:tcPr>
            <w:tcW w:w="927" w:type="dxa"/>
            <w:tcBorders>
              <w:top w:val="single" w:sz="6" w:space="0" w:color="BBBBBB"/>
              <w:left w:val="single" w:sz="6" w:space="0" w:color="BBBBBB"/>
              <w:bottom w:val="single" w:sz="6" w:space="0" w:color="BBBBBB"/>
              <w:right w:val="single" w:sz="6" w:space="0" w:color="BBBBBB"/>
            </w:tcBorders>
            <w:vAlign w:val="center"/>
          </w:tcPr>
          <w:p w:rsidR="00EE5FF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11 912</w:t>
            </w:r>
          </w:p>
        </w:tc>
        <w:tc>
          <w:tcPr>
            <w:tcW w:w="1137" w:type="dxa"/>
            <w:tcBorders>
              <w:top w:val="single" w:sz="6" w:space="0" w:color="BBBBBB"/>
              <w:left w:val="single" w:sz="6" w:space="0" w:color="BBBBBB"/>
              <w:bottom w:val="single" w:sz="6" w:space="0" w:color="BBBBBB"/>
              <w:right w:val="single" w:sz="6" w:space="0" w:color="BBBBBB"/>
            </w:tcBorders>
            <w:vAlign w:val="center"/>
            <w:hideMark/>
          </w:tcPr>
          <w:p w:rsidR="00EE5FF1" w:rsidRPr="003C59F0"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16 900 </w:t>
            </w:r>
          </w:p>
        </w:tc>
        <w:tc>
          <w:tcPr>
            <w:tcW w:w="927" w:type="dxa"/>
            <w:tcBorders>
              <w:top w:val="single" w:sz="6" w:space="0" w:color="BBBBBB"/>
              <w:left w:val="single" w:sz="6" w:space="0" w:color="BBBBBB"/>
              <w:bottom w:val="single" w:sz="6" w:space="0" w:color="BBBBBB"/>
              <w:right w:val="single" w:sz="6" w:space="0" w:color="BBBBBB"/>
            </w:tcBorders>
            <w:vAlign w:val="center"/>
            <w:hideMark/>
          </w:tcPr>
          <w:p w:rsidR="00EE5FF1" w:rsidRPr="007C2231" w:rsidRDefault="00EE5FF1" w:rsidP="000A5593">
            <w:pPr>
              <w:spacing w:after="0" w:line="240" w:lineRule="auto"/>
              <w:ind w:righ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5 350</w:t>
            </w:r>
            <w:r w:rsidRPr="007C2231">
              <w:rPr>
                <w:rFonts w:ascii="Times New Roman" w:eastAsia="Times New Roman" w:hAnsi="Times New Roman" w:cs="Times New Roman"/>
                <w:sz w:val="20"/>
                <w:szCs w:val="20"/>
              </w:rPr>
              <w:t xml:space="preserve"> </w:t>
            </w:r>
          </w:p>
        </w:tc>
        <w:tc>
          <w:tcPr>
            <w:tcW w:w="1013" w:type="dxa"/>
            <w:tcBorders>
              <w:top w:val="single" w:sz="6" w:space="0" w:color="BBBBBB"/>
              <w:left w:val="single" w:sz="6" w:space="0" w:color="BBBBBB"/>
              <w:bottom w:val="single" w:sz="6" w:space="0" w:color="BBBBBB"/>
              <w:right w:val="single" w:sz="6" w:space="0" w:color="BBBBBB"/>
            </w:tcBorders>
            <w:vAlign w:val="center"/>
            <w:hideMark/>
          </w:tcPr>
          <w:p w:rsidR="00EE5FF1" w:rsidRPr="007C2231" w:rsidRDefault="00EE5FF1" w:rsidP="000A5593">
            <w:pPr>
              <w:spacing w:after="0" w:line="240" w:lineRule="auto"/>
              <w:ind w:right="34"/>
              <w:jc w:val="center"/>
              <w:rPr>
                <w:rFonts w:ascii="Times New Roman" w:eastAsia="Times New Roman" w:hAnsi="Times New Roman" w:cs="Times New Roman"/>
                <w:sz w:val="20"/>
                <w:szCs w:val="20"/>
              </w:rPr>
            </w:pPr>
            <w:r w:rsidRPr="007C2231">
              <w:rPr>
                <w:rFonts w:ascii="Times New Roman" w:eastAsia="Times New Roman" w:hAnsi="Times New Roman" w:cs="Times New Roman"/>
                <w:sz w:val="20"/>
                <w:szCs w:val="20"/>
              </w:rPr>
              <w:t xml:space="preserve">16 900 </w:t>
            </w:r>
          </w:p>
        </w:tc>
        <w:tc>
          <w:tcPr>
            <w:tcW w:w="955" w:type="dxa"/>
            <w:gridSpan w:val="2"/>
            <w:tcBorders>
              <w:top w:val="single" w:sz="6" w:space="0" w:color="BBBBBB"/>
              <w:left w:val="single" w:sz="6" w:space="0" w:color="BBBBBB"/>
              <w:bottom w:val="single" w:sz="6" w:space="0" w:color="BBBBBB"/>
              <w:right w:val="single" w:sz="6" w:space="0" w:color="BBBBBB"/>
            </w:tcBorders>
            <w:vAlign w:val="center"/>
            <w:hideMark/>
          </w:tcPr>
          <w:p w:rsidR="00EE5FF1" w:rsidRPr="007C2231" w:rsidRDefault="00EE5FF1" w:rsidP="000A5593">
            <w:pPr>
              <w:spacing w:after="0" w:line="240" w:lineRule="auto"/>
              <w:ind w:right="34"/>
              <w:jc w:val="center"/>
              <w:rPr>
                <w:rFonts w:ascii="Times New Roman" w:eastAsia="Times New Roman" w:hAnsi="Times New Roman" w:cs="Times New Roman"/>
                <w:sz w:val="20"/>
                <w:szCs w:val="20"/>
              </w:rPr>
            </w:pPr>
            <w:r w:rsidRPr="007C2231">
              <w:rPr>
                <w:rFonts w:ascii="Times New Roman" w:eastAsia="Times New Roman" w:hAnsi="Times New Roman" w:cs="Times New Roman"/>
                <w:sz w:val="20"/>
                <w:szCs w:val="20"/>
              </w:rPr>
              <w:t xml:space="preserve">5 350 </w:t>
            </w:r>
          </w:p>
        </w:tc>
      </w:tr>
    </w:tbl>
    <w:p w:rsidR="00EE5FF1" w:rsidRDefault="00EE5FF1" w:rsidP="00EE5FF1">
      <w:pPr>
        <w:spacing w:after="0" w:line="240" w:lineRule="auto"/>
        <w:ind w:firstLine="709"/>
        <w:jc w:val="both"/>
        <w:rPr>
          <w:rFonts w:ascii="Times New Roman" w:eastAsia="Times New Roman" w:hAnsi="Times New Roman" w:cs="Times New Roman"/>
          <w:sz w:val="24"/>
          <w:szCs w:val="24"/>
        </w:rPr>
      </w:pPr>
    </w:p>
    <w:p w:rsidR="00EE5FF1" w:rsidRDefault="00EE5FF1" w:rsidP="00EE5FF1">
      <w:pPr>
        <w:tabs>
          <w:tab w:val="left" w:pos="900"/>
        </w:tabs>
        <w:spacing w:after="0" w:line="240" w:lineRule="auto"/>
        <w:ind w:firstLine="709"/>
        <w:jc w:val="both"/>
        <w:rPr>
          <w:rFonts w:ascii="Times New Roman" w:hAnsi="Times New Roman" w:cs="Times New Roman"/>
          <w:sz w:val="24"/>
          <w:szCs w:val="24"/>
        </w:rPr>
      </w:pPr>
      <w:r w:rsidRPr="00B67B16">
        <w:rPr>
          <w:rFonts w:ascii="Times New Roman" w:hAnsi="Times New Roman" w:cs="Times New Roman"/>
          <w:sz w:val="24"/>
          <w:szCs w:val="24"/>
        </w:rPr>
        <w:t>С</w:t>
      </w:r>
      <w:r>
        <w:rPr>
          <w:rFonts w:ascii="Times New Roman" w:hAnsi="Times New Roman" w:cs="Times New Roman"/>
          <w:sz w:val="24"/>
          <w:szCs w:val="24"/>
        </w:rPr>
        <w:t>огласно статье 184.1 БК РФ Р</w:t>
      </w:r>
      <w:r w:rsidRPr="00B67B16">
        <w:rPr>
          <w:rFonts w:ascii="Times New Roman" w:hAnsi="Times New Roman" w:cs="Times New Roman"/>
          <w:sz w:val="24"/>
          <w:szCs w:val="24"/>
        </w:rPr>
        <w:t>ешением о бюджете утверждается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EE5FF1" w:rsidRPr="00B67B16" w:rsidRDefault="00EE5FF1" w:rsidP="00EE5FF1">
      <w:pPr>
        <w:tabs>
          <w:tab w:val="left" w:pos="900"/>
        </w:tabs>
        <w:spacing w:after="0" w:line="240" w:lineRule="auto"/>
        <w:ind w:firstLine="709"/>
        <w:jc w:val="both"/>
        <w:rPr>
          <w:rFonts w:ascii="Times New Roman" w:hAnsi="Times New Roman" w:cs="Times New Roman"/>
          <w:sz w:val="24"/>
          <w:szCs w:val="24"/>
        </w:rPr>
      </w:pPr>
    </w:p>
    <w:p w:rsidR="00EE5FF1" w:rsidRDefault="00EE5FF1" w:rsidP="00EE5FF1">
      <w:pPr>
        <w:spacing w:after="0" w:line="240" w:lineRule="auto"/>
        <w:ind w:firstLine="709"/>
        <w:jc w:val="both"/>
        <w:rPr>
          <w:rFonts w:ascii="Times New Roman" w:eastAsia="Times New Roman" w:hAnsi="Times New Roman" w:cs="Times New Roman"/>
          <w:sz w:val="24"/>
          <w:szCs w:val="24"/>
        </w:rPr>
      </w:pPr>
      <w:r w:rsidRPr="00A96BCC">
        <w:rPr>
          <w:rFonts w:ascii="Times New Roman" w:hAnsi="Times New Roman" w:cs="Times New Roman"/>
          <w:sz w:val="24"/>
          <w:szCs w:val="24"/>
        </w:rPr>
        <w:t>Решением С</w:t>
      </w:r>
      <w:r w:rsidRPr="00A96BCC">
        <w:rPr>
          <w:rFonts w:ascii="Times New Roman" w:eastAsia="Times New Roman" w:hAnsi="Times New Roman" w:cs="Times New Roman"/>
          <w:sz w:val="24"/>
          <w:szCs w:val="24"/>
        </w:rPr>
        <w:t xml:space="preserve">овета </w:t>
      </w:r>
      <w:r w:rsidRPr="00A96BCC">
        <w:rPr>
          <w:rFonts w:ascii="Times New Roman" w:hAnsi="Times New Roman" w:cs="Times New Roman"/>
          <w:sz w:val="24"/>
          <w:szCs w:val="24"/>
        </w:rPr>
        <w:t>Сегежского муниципального района</w:t>
      </w:r>
      <w:r w:rsidRPr="00A96BCC">
        <w:rPr>
          <w:rFonts w:ascii="Times New Roman" w:eastAsia="Times New Roman" w:hAnsi="Times New Roman" w:cs="Times New Roman"/>
          <w:sz w:val="24"/>
          <w:szCs w:val="24"/>
        </w:rPr>
        <w:t xml:space="preserve"> о бюджете на </w:t>
      </w:r>
      <w:r>
        <w:rPr>
          <w:rFonts w:ascii="Times New Roman" w:eastAsia="Times New Roman" w:hAnsi="Times New Roman" w:cs="Times New Roman"/>
          <w:sz w:val="24"/>
          <w:szCs w:val="24"/>
        </w:rPr>
        <w:t>2016</w:t>
      </w:r>
      <w:r w:rsidRPr="00A96BCC">
        <w:rPr>
          <w:rFonts w:ascii="Times New Roman" w:eastAsia="Times New Roman" w:hAnsi="Times New Roman" w:cs="Times New Roman"/>
          <w:sz w:val="24"/>
          <w:szCs w:val="24"/>
        </w:rPr>
        <w:t xml:space="preserve"> год устан</w:t>
      </w:r>
      <w:r>
        <w:rPr>
          <w:rFonts w:ascii="Times New Roman" w:eastAsia="Times New Roman" w:hAnsi="Times New Roman" w:cs="Times New Roman"/>
          <w:sz w:val="24"/>
          <w:szCs w:val="24"/>
        </w:rPr>
        <w:t>о</w:t>
      </w:r>
      <w:r w:rsidRPr="00A96BCC">
        <w:rPr>
          <w:rFonts w:ascii="Times New Roman" w:eastAsia="Times New Roman" w:hAnsi="Times New Roman" w:cs="Times New Roman"/>
          <w:sz w:val="24"/>
          <w:szCs w:val="24"/>
        </w:rPr>
        <w:t>вл</w:t>
      </w:r>
      <w:r>
        <w:rPr>
          <w:rFonts w:ascii="Times New Roman" w:eastAsia="Times New Roman" w:hAnsi="Times New Roman" w:cs="Times New Roman"/>
          <w:sz w:val="24"/>
          <w:szCs w:val="24"/>
        </w:rPr>
        <w:t>ен</w:t>
      </w:r>
      <w:r w:rsidRPr="00A96BCC">
        <w:rPr>
          <w:rFonts w:ascii="Times New Roman" w:eastAsia="Times New Roman" w:hAnsi="Times New Roman" w:cs="Times New Roman"/>
          <w:sz w:val="24"/>
          <w:szCs w:val="24"/>
        </w:rPr>
        <w:t xml:space="preserve"> верхний предел муниципального долга, предельный объем заемных средств, а также предельный объем расходов на обслуживание муниципального долга</w:t>
      </w:r>
      <w:r>
        <w:rPr>
          <w:rFonts w:ascii="Times New Roman" w:eastAsia="Times New Roman" w:hAnsi="Times New Roman" w:cs="Times New Roman"/>
          <w:sz w:val="24"/>
          <w:szCs w:val="24"/>
        </w:rPr>
        <w:t>:</w:t>
      </w:r>
    </w:p>
    <w:p w:rsidR="00EE5FF1" w:rsidRDefault="00EE5FF1" w:rsidP="00EE5FF1">
      <w:pPr>
        <w:spacing w:after="0" w:line="240" w:lineRule="auto"/>
        <w:ind w:firstLine="709"/>
        <w:jc w:val="right"/>
        <w:rPr>
          <w:rFonts w:ascii="Times New Roman" w:eastAsia="Times New Roman" w:hAnsi="Times New Roman" w:cs="Times New Roman"/>
          <w:sz w:val="24"/>
          <w:szCs w:val="24"/>
        </w:rPr>
      </w:pPr>
    </w:p>
    <w:p w:rsidR="00EE5FF1" w:rsidRPr="00A96BCC" w:rsidRDefault="00EE5FF1" w:rsidP="00EE5FF1">
      <w:pPr>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тыс. руб.</w:t>
      </w:r>
    </w:p>
    <w:tbl>
      <w:tblPr>
        <w:tblStyle w:val="a6"/>
        <w:tblW w:w="0" w:type="auto"/>
        <w:tblLook w:val="04A0"/>
      </w:tblPr>
      <w:tblGrid>
        <w:gridCol w:w="1934"/>
        <w:gridCol w:w="1909"/>
        <w:gridCol w:w="1909"/>
        <w:gridCol w:w="1909"/>
        <w:gridCol w:w="1910"/>
      </w:tblGrid>
      <w:tr w:rsidR="00EE5FF1" w:rsidTr="000A5593">
        <w:trPr>
          <w:trHeight w:val="819"/>
        </w:trPr>
        <w:tc>
          <w:tcPr>
            <w:tcW w:w="1934" w:type="dxa"/>
          </w:tcPr>
          <w:p w:rsidR="00EE5FF1" w:rsidRPr="007C258D" w:rsidRDefault="00EE5FF1" w:rsidP="000A5593">
            <w:pPr>
              <w:rPr>
                <w:rFonts w:ascii="Times New Roman" w:eastAsia="Times New Roman" w:hAnsi="Times New Roman" w:cs="Times New Roman"/>
                <w:color w:val="000000"/>
              </w:rPr>
            </w:pPr>
          </w:p>
        </w:tc>
        <w:tc>
          <w:tcPr>
            <w:tcW w:w="1909"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Решение Совета №212 от 28.12.2015 г.</w:t>
            </w:r>
          </w:p>
        </w:tc>
        <w:tc>
          <w:tcPr>
            <w:tcW w:w="1909"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Решение Совета №272 от 30.08.2016 г.</w:t>
            </w:r>
          </w:p>
        </w:tc>
        <w:tc>
          <w:tcPr>
            <w:tcW w:w="1909"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Решение Совета №290 от 24.11.2016 г.</w:t>
            </w:r>
          </w:p>
        </w:tc>
        <w:tc>
          <w:tcPr>
            <w:tcW w:w="1910"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Решение Совета №312 от 29.12.2016 г.</w:t>
            </w:r>
          </w:p>
        </w:tc>
      </w:tr>
      <w:tr w:rsidR="00EE5FF1" w:rsidTr="000A5593">
        <w:trPr>
          <w:trHeight w:val="840"/>
        </w:trPr>
        <w:tc>
          <w:tcPr>
            <w:tcW w:w="1934"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Верхний предел муниципального долга</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70 760,0</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120 050,0</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120 050,0</w:t>
            </w:r>
          </w:p>
        </w:tc>
        <w:tc>
          <w:tcPr>
            <w:tcW w:w="1910"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113 950,0</w:t>
            </w:r>
          </w:p>
        </w:tc>
      </w:tr>
      <w:tr w:rsidR="00EE5FF1" w:rsidTr="000A5593">
        <w:trPr>
          <w:trHeight w:val="1223"/>
        </w:trPr>
        <w:tc>
          <w:tcPr>
            <w:tcW w:w="1934"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Предельный объем муниципального долга</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84 440,0</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122 400,0</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122 400,0</w:t>
            </w:r>
          </w:p>
        </w:tc>
        <w:tc>
          <w:tcPr>
            <w:tcW w:w="1910"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119 300,0</w:t>
            </w:r>
          </w:p>
        </w:tc>
      </w:tr>
      <w:tr w:rsidR="00EE5FF1" w:rsidTr="000A5593">
        <w:tc>
          <w:tcPr>
            <w:tcW w:w="1934" w:type="dxa"/>
          </w:tcPr>
          <w:p w:rsidR="00EE5FF1" w:rsidRPr="007C258D" w:rsidRDefault="00EE5FF1" w:rsidP="000A5593">
            <w:pPr>
              <w:rPr>
                <w:rFonts w:ascii="Times New Roman" w:eastAsia="Times New Roman" w:hAnsi="Times New Roman" w:cs="Times New Roman"/>
                <w:color w:val="000000"/>
              </w:rPr>
            </w:pPr>
            <w:r w:rsidRPr="007C258D">
              <w:rPr>
                <w:rFonts w:ascii="Times New Roman" w:eastAsia="Times New Roman" w:hAnsi="Times New Roman" w:cs="Times New Roman"/>
                <w:color w:val="000000"/>
              </w:rPr>
              <w:t>Предельный объем расходов на обслуживание муниципального долга</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8 814,0</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11 436,0</w:t>
            </w:r>
          </w:p>
        </w:tc>
        <w:tc>
          <w:tcPr>
            <w:tcW w:w="1909"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11 336,0</w:t>
            </w:r>
          </w:p>
        </w:tc>
        <w:tc>
          <w:tcPr>
            <w:tcW w:w="1910" w:type="dxa"/>
          </w:tcPr>
          <w:p w:rsidR="00EE5FF1" w:rsidRPr="007C258D" w:rsidRDefault="00EE5FF1" w:rsidP="000A5593">
            <w:pPr>
              <w:spacing w:before="375" w:after="375"/>
              <w:rPr>
                <w:rFonts w:ascii="Times New Roman" w:eastAsia="Times New Roman" w:hAnsi="Times New Roman" w:cs="Times New Roman"/>
                <w:color w:val="000000"/>
              </w:rPr>
            </w:pPr>
            <w:r w:rsidRPr="007C258D">
              <w:rPr>
                <w:rFonts w:ascii="Times New Roman" w:eastAsia="Times New Roman" w:hAnsi="Times New Roman" w:cs="Times New Roman"/>
                <w:color w:val="000000"/>
              </w:rPr>
              <w:t>11 331,5</w:t>
            </w:r>
          </w:p>
        </w:tc>
      </w:tr>
    </w:tbl>
    <w:p w:rsidR="00EE5FF1" w:rsidRDefault="00EE5FF1" w:rsidP="00EE5FF1">
      <w:pPr>
        <w:spacing w:after="0" w:line="240" w:lineRule="auto"/>
        <w:ind w:firstLine="709"/>
        <w:rPr>
          <w:szCs w:val="28"/>
        </w:rPr>
      </w:pPr>
      <w:r>
        <w:rPr>
          <w:szCs w:val="28"/>
        </w:rPr>
        <w:t xml:space="preserve"> </w:t>
      </w:r>
    </w:p>
    <w:p w:rsidR="00EE5FF1" w:rsidRDefault="00EE5FF1" w:rsidP="00EE5FF1">
      <w:pPr>
        <w:spacing w:after="0" w:line="240" w:lineRule="auto"/>
        <w:ind w:firstLine="709"/>
        <w:jc w:val="both"/>
        <w:rPr>
          <w:rFonts w:ascii="Times New Roman" w:eastAsia="Times New Roman" w:hAnsi="Times New Roman" w:cs="Times New Roman"/>
          <w:sz w:val="24"/>
          <w:szCs w:val="24"/>
        </w:rPr>
      </w:pPr>
      <w:r w:rsidRPr="00B67B16">
        <w:rPr>
          <w:rFonts w:ascii="Times New Roman" w:eastAsia="Times New Roman" w:hAnsi="Times New Roman" w:cs="Times New Roman"/>
          <w:sz w:val="24"/>
          <w:szCs w:val="24"/>
        </w:rPr>
        <w:t>Проверкой установлено, что в соответствие п.3 статьи 107 БК РФ значение предельного объема муниципального долга не превышает</w:t>
      </w:r>
      <w:r>
        <w:rPr>
          <w:rFonts w:ascii="Times New Roman" w:eastAsia="Times New Roman" w:hAnsi="Times New Roman" w:cs="Times New Roman"/>
          <w:sz w:val="24"/>
          <w:szCs w:val="24"/>
        </w:rPr>
        <w:t xml:space="preserve"> 50% утвержденного общего годового</w:t>
      </w:r>
      <w:r w:rsidRPr="00B67B16">
        <w:rPr>
          <w:rFonts w:ascii="Times New Roman" w:eastAsia="Times New Roman" w:hAnsi="Times New Roman" w:cs="Times New Roman"/>
          <w:sz w:val="24"/>
          <w:szCs w:val="24"/>
        </w:rPr>
        <w:t xml:space="preserve"> объем</w:t>
      </w:r>
      <w:r>
        <w:rPr>
          <w:rFonts w:ascii="Times New Roman" w:eastAsia="Times New Roman" w:hAnsi="Times New Roman" w:cs="Times New Roman"/>
          <w:sz w:val="24"/>
          <w:szCs w:val="24"/>
        </w:rPr>
        <w:t>а</w:t>
      </w:r>
      <w:r w:rsidRPr="00B67B16">
        <w:rPr>
          <w:rFonts w:ascii="Times New Roman" w:eastAsia="Times New Roman" w:hAnsi="Times New Roman" w:cs="Times New Roman"/>
          <w:sz w:val="24"/>
          <w:szCs w:val="24"/>
        </w:rPr>
        <w:t xml:space="preserve"> доходов</w:t>
      </w:r>
      <w:r>
        <w:rPr>
          <w:rFonts w:ascii="Times New Roman" w:eastAsia="Times New Roman" w:hAnsi="Times New Roman" w:cs="Times New Roman"/>
          <w:sz w:val="24"/>
          <w:szCs w:val="24"/>
        </w:rPr>
        <w:t xml:space="preserve"> местного</w:t>
      </w:r>
      <w:r w:rsidRPr="00B67B16">
        <w:rPr>
          <w:rFonts w:ascii="Times New Roman" w:eastAsia="Times New Roman" w:hAnsi="Times New Roman" w:cs="Times New Roman"/>
          <w:sz w:val="24"/>
          <w:szCs w:val="24"/>
        </w:rPr>
        <w:t xml:space="preserve"> бюджета без учета безвозмездных поступлений и поступлений налоговых доходов по дополнительным нормативам отчислений. </w:t>
      </w:r>
    </w:p>
    <w:p w:rsidR="00EE5FF1" w:rsidRDefault="00EE5FF1" w:rsidP="00EE5FF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E5FF1" w:rsidRDefault="00EE5FF1" w:rsidP="00EE5F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соответствии со ст. 106 БК РФ п</w:t>
      </w:r>
      <w:r>
        <w:rPr>
          <w:rFonts w:ascii="Times New Roman" w:hAnsi="Times New Roman" w:cs="Times New Roman"/>
          <w:sz w:val="24"/>
          <w:szCs w:val="24"/>
        </w:rPr>
        <w:t>редельный объем муниципальных заимствований в текущем финансовом году не превышает сумму, направляемую в текущем финансовом году на финансирование дефицита соответствующего бюджета и (или) погашение долговых обязательств муниципального образования.</w:t>
      </w:r>
    </w:p>
    <w:p w:rsidR="00EE5FF1" w:rsidRDefault="00EE5FF1" w:rsidP="00EE5FF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474"/>
        <w:gridCol w:w="1361"/>
        <w:gridCol w:w="1474"/>
        <w:gridCol w:w="1361"/>
      </w:tblGrid>
      <w:tr w:rsidR="00EE5FF1" w:rsidRPr="00677C5C" w:rsidTr="000A5593">
        <w:trPr>
          <w:trHeight w:val="553"/>
        </w:trPr>
        <w:tc>
          <w:tcPr>
            <w:tcW w:w="3510" w:type="dxa"/>
          </w:tcPr>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Наименование</w:t>
            </w:r>
          </w:p>
        </w:tc>
        <w:tc>
          <w:tcPr>
            <w:tcW w:w="1474" w:type="dxa"/>
          </w:tcPr>
          <w:p w:rsidR="00EE5FF1" w:rsidRPr="007975C3" w:rsidRDefault="00EE5FF1" w:rsidP="000A5593">
            <w:pPr>
              <w:spacing w:after="0" w:line="240" w:lineRule="auto"/>
              <w:rPr>
                <w:rFonts w:ascii="Times New Roman" w:hAnsi="Times New Roman"/>
                <w:sz w:val="24"/>
                <w:szCs w:val="24"/>
              </w:rPr>
            </w:pPr>
            <w:r>
              <w:rPr>
                <w:rFonts w:ascii="Times New Roman" w:hAnsi="Times New Roman"/>
                <w:sz w:val="24"/>
                <w:szCs w:val="24"/>
              </w:rPr>
              <w:t>Утверждено на 2015</w:t>
            </w:r>
            <w:r w:rsidRPr="007975C3">
              <w:rPr>
                <w:rFonts w:ascii="Times New Roman" w:hAnsi="Times New Roman"/>
                <w:sz w:val="24"/>
                <w:szCs w:val="24"/>
              </w:rPr>
              <w:t xml:space="preserve"> год</w:t>
            </w:r>
          </w:p>
        </w:tc>
        <w:tc>
          <w:tcPr>
            <w:tcW w:w="1361" w:type="dxa"/>
          </w:tcPr>
          <w:p w:rsidR="00EE5FF1" w:rsidRPr="007975C3" w:rsidRDefault="00EE5FF1" w:rsidP="000A5593">
            <w:pPr>
              <w:spacing w:after="0" w:line="240" w:lineRule="auto"/>
              <w:rPr>
                <w:rFonts w:ascii="Times New Roman" w:hAnsi="Times New Roman"/>
                <w:sz w:val="24"/>
                <w:szCs w:val="24"/>
              </w:rPr>
            </w:pPr>
            <w:r>
              <w:rPr>
                <w:rFonts w:ascii="Times New Roman" w:hAnsi="Times New Roman"/>
                <w:sz w:val="24"/>
                <w:szCs w:val="24"/>
              </w:rPr>
              <w:t>Исполнено в 2015</w:t>
            </w:r>
            <w:r w:rsidRPr="007975C3">
              <w:rPr>
                <w:rFonts w:ascii="Times New Roman" w:hAnsi="Times New Roman"/>
                <w:sz w:val="24"/>
                <w:szCs w:val="24"/>
              </w:rPr>
              <w:t xml:space="preserve"> году</w:t>
            </w:r>
          </w:p>
        </w:tc>
        <w:tc>
          <w:tcPr>
            <w:tcW w:w="1361" w:type="dxa"/>
          </w:tcPr>
          <w:p w:rsidR="00EE5FF1" w:rsidRDefault="00EE5FF1" w:rsidP="000A5593">
            <w:pPr>
              <w:spacing w:after="0" w:line="240" w:lineRule="auto"/>
              <w:rPr>
                <w:rFonts w:ascii="Times New Roman" w:hAnsi="Times New Roman"/>
                <w:sz w:val="24"/>
                <w:szCs w:val="24"/>
              </w:rPr>
            </w:pPr>
            <w:r>
              <w:rPr>
                <w:rFonts w:ascii="Times New Roman" w:hAnsi="Times New Roman"/>
                <w:sz w:val="24"/>
                <w:szCs w:val="24"/>
              </w:rPr>
              <w:t>Утверждено на 2016</w:t>
            </w:r>
            <w:r w:rsidRPr="007975C3">
              <w:rPr>
                <w:rFonts w:ascii="Times New Roman" w:hAnsi="Times New Roman"/>
                <w:sz w:val="24"/>
                <w:szCs w:val="24"/>
              </w:rPr>
              <w:t xml:space="preserve"> год</w:t>
            </w:r>
          </w:p>
        </w:tc>
        <w:tc>
          <w:tcPr>
            <w:tcW w:w="1361" w:type="dxa"/>
          </w:tcPr>
          <w:p w:rsidR="00EE5FF1" w:rsidRDefault="00EE5FF1" w:rsidP="000A5593">
            <w:pPr>
              <w:spacing w:after="0" w:line="240" w:lineRule="auto"/>
              <w:rPr>
                <w:rFonts w:ascii="Times New Roman" w:hAnsi="Times New Roman"/>
                <w:sz w:val="24"/>
                <w:szCs w:val="24"/>
              </w:rPr>
            </w:pPr>
            <w:r>
              <w:rPr>
                <w:rFonts w:ascii="Times New Roman" w:hAnsi="Times New Roman"/>
                <w:sz w:val="24"/>
                <w:szCs w:val="24"/>
              </w:rPr>
              <w:t>Исполнено в 2016</w:t>
            </w:r>
            <w:r w:rsidRPr="007975C3">
              <w:rPr>
                <w:rFonts w:ascii="Times New Roman" w:hAnsi="Times New Roman"/>
                <w:sz w:val="24"/>
                <w:szCs w:val="24"/>
              </w:rPr>
              <w:t xml:space="preserve"> году</w:t>
            </w:r>
          </w:p>
        </w:tc>
      </w:tr>
      <w:tr w:rsidR="00EE5FF1" w:rsidRPr="00677C5C" w:rsidTr="000A5593">
        <w:trPr>
          <w:trHeight w:val="553"/>
        </w:trPr>
        <w:tc>
          <w:tcPr>
            <w:tcW w:w="3510" w:type="dxa"/>
          </w:tcPr>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Кредитные соглашения и договоры, заключенные с кредитными организациями от имени городского округа:</w:t>
            </w:r>
          </w:p>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 получение кредитов</w:t>
            </w:r>
          </w:p>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 гашение основной суммы долга</w:t>
            </w:r>
          </w:p>
        </w:tc>
        <w:tc>
          <w:tcPr>
            <w:tcW w:w="1474" w:type="dxa"/>
          </w:tcPr>
          <w:p w:rsidR="00EE5FF1"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25000</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ind w:firstLine="708"/>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45000</w:t>
            </w: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20000</w:t>
            </w:r>
          </w:p>
        </w:tc>
        <w:tc>
          <w:tcPr>
            <w:tcW w:w="1361" w:type="dxa"/>
          </w:tcPr>
          <w:p w:rsidR="00EE5FF1"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25000</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45000</w:t>
            </w: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20000</w:t>
            </w:r>
          </w:p>
        </w:tc>
        <w:tc>
          <w:tcPr>
            <w:tcW w:w="1361" w:type="dxa"/>
          </w:tcPr>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29400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29400</w:t>
            </w: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w:t>
            </w:r>
          </w:p>
        </w:tc>
        <w:tc>
          <w:tcPr>
            <w:tcW w:w="1361" w:type="dxa"/>
          </w:tcPr>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29400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29400</w:t>
            </w: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w:t>
            </w:r>
          </w:p>
        </w:tc>
      </w:tr>
      <w:tr w:rsidR="00EE5FF1" w:rsidRPr="00677C5C" w:rsidTr="000A5593">
        <w:trPr>
          <w:trHeight w:val="553"/>
        </w:trPr>
        <w:tc>
          <w:tcPr>
            <w:tcW w:w="3510" w:type="dxa"/>
          </w:tcPr>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Бюджетные кредиты, полученные от бюджетов других уровней:</w:t>
            </w:r>
          </w:p>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 получение бюджетных кредитов</w:t>
            </w:r>
          </w:p>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 погашение основной суммы задолженности</w:t>
            </w:r>
          </w:p>
        </w:tc>
        <w:tc>
          <w:tcPr>
            <w:tcW w:w="1474" w:type="dxa"/>
          </w:tcPr>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10088</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22000</w:t>
            </w: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11912</w:t>
            </w:r>
          </w:p>
        </w:tc>
        <w:tc>
          <w:tcPr>
            <w:tcW w:w="1361" w:type="dxa"/>
          </w:tcPr>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6088</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18000</w:t>
            </w: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11912</w:t>
            </w:r>
          </w:p>
        </w:tc>
        <w:tc>
          <w:tcPr>
            <w:tcW w:w="1361" w:type="dxa"/>
          </w:tcPr>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11550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16900</w:t>
            </w: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5350</w:t>
            </w:r>
          </w:p>
        </w:tc>
        <w:tc>
          <w:tcPr>
            <w:tcW w:w="1361" w:type="dxa"/>
          </w:tcPr>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11550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16900</w:t>
            </w: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5350</w:t>
            </w:r>
          </w:p>
        </w:tc>
      </w:tr>
      <w:tr w:rsidR="00EE5FF1" w:rsidRPr="00677C5C" w:rsidTr="000A5593">
        <w:trPr>
          <w:trHeight w:val="553"/>
        </w:trPr>
        <w:tc>
          <w:tcPr>
            <w:tcW w:w="3510" w:type="dxa"/>
          </w:tcPr>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Привлечение средств – всего, в том числе</w:t>
            </w:r>
          </w:p>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 общий объем заимствований, направляемых на покрытие дефицита бюджета</w:t>
            </w:r>
          </w:p>
          <w:p w:rsidR="00EE5FF1" w:rsidRPr="007975C3" w:rsidRDefault="00EE5FF1" w:rsidP="000A5593">
            <w:pPr>
              <w:spacing w:after="0" w:line="240" w:lineRule="auto"/>
              <w:rPr>
                <w:rFonts w:ascii="Times New Roman" w:hAnsi="Times New Roman"/>
                <w:sz w:val="24"/>
                <w:szCs w:val="24"/>
              </w:rPr>
            </w:pPr>
            <w:r w:rsidRPr="007975C3">
              <w:rPr>
                <w:rFonts w:ascii="Times New Roman" w:hAnsi="Times New Roman"/>
                <w:sz w:val="24"/>
                <w:szCs w:val="24"/>
              </w:rPr>
              <w:t>- общий объем заимствований, направляемый на погашение муниципальных долговых обязательств</w:t>
            </w:r>
          </w:p>
        </w:tc>
        <w:tc>
          <w:tcPr>
            <w:tcW w:w="1474" w:type="dxa"/>
          </w:tcPr>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67000</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35088</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31912</w:t>
            </w:r>
          </w:p>
        </w:tc>
        <w:tc>
          <w:tcPr>
            <w:tcW w:w="1361" w:type="dxa"/>
          </w:tcPr>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63000</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31088</w:t>
            </w: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p>
          <w:p w:rsidR="00EE5FF1" w:rsidRPr="007975C3"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31912</w:t>
            </w:r>
          </w:p>
        </w:tc>
        <w:tc>
          <w:tcPr>
            <w:tcW w:w="1361" w:type="dxa"/>
          </w:tcPr>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46300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40950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5350</w:t>
            </w:r>
          </w:p>
        </w:tc>
        <w:tc>
          <w:tcPr>
            <w:tcW w:w="1361" w:type="dxa"/>
          </w:tcPr>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46300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40950</w:t>
            </w: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p>
          <w:p w:rsidR="00EE5FF1" w:rsidRDefault="00EE5FF1" w:rsidP="000A5593">
            <w:pPr>
              <w:spacing w:after="0" w:line="240" w:lineRule="auto"/>
              <w:jc w:val="center"/>
              <w:rPr>
                <w:rFonts w:ascii="Times New Roman" w:hAnsi="Times New Roman"/>
                <w:sz w:val="24"/>
                <w:szCs w:val="24"/>
              </w:rPr>
            </w:pPr>
            <w:r>
              <w:rPr>
                <w:rFonts w:ascii="Times New Roman" w:hAnsi="Times New Roman"/>
                <w:sz w:val="24"/>
                <w:szCs w:val="24"/>
              </w:rPr>
              <w:t>5350</w:t>
            </w:r>
          </w:p>
        </w:tc>
      </w:tr>
    </w:tbl>
    <w:p w:rsidR="00EE5FF1" w:rsidRDefault="00EE5FF1" w:rsidP="00EE5FF1">
      <w:pPr>
        <w:spacing w:after="0" w:line="240" w:lineRule="auto"/>
        <w:ind w:firstLine="709"/>
        <w:jc w:val="both"/>
        <w:rPr>
          <w:rFonts w:ascii="Times New Roman" w:eastAsia="Times New Roman" w:hAnsi="Times New Roman" w:cs="Times New Roman"/>
          <w:sz w:val="24"/>
          <w:szCs w:val="24"/>
        </w:rPr>
      </w:pPr>
    </w:p>
    <w:p w:rsidR="00EE5FF1" w:rsidRPr="00B67B16" w:rsidRDefault="00EE5FF1" w:rsidP="00EE5FF1">
      <w:pPr>
        <w:spacing w:after="0" w:line="240" w:lineRule="auto"/>
        <w:ind w:firstLine="709"/>
        <w:jc w:val="both"/>
        <w:rPr>
          <w:sz w:val="24"/>
          <w:szCs w:val="24"/>
        </w:rPr>
      </w:pPr>
      <w:r w:rsidRPr="00B67B16">
        <w:rPr>
          <w:rFonts w:ascii="Times New Roman" w:eastAsia="Times New Roman" w:hAnsi="Times New Roman" w:cs="Times New Roman"/>
          <w:sz w:val="24"/>
          <w:szCs w:val="24"/>
        </w:rPr>
        <w:t>Предельный объем муниципального долга на 201</w:t>
      </w:r>
      <w:r>
        <w:rPr>
          <w:rFonts w:ascii="Times New Roman" w:eastAsia="Times New Roman" w:hAnsi="Times New Roman" w:cs="Times New Roman"/>
          <w:sz w:val="24"/>
          <w:szCs w:val="24"/>
        </w:rPr>
        <w:t>5</w:t>
      </w:r>
      <w:r w:rsidRPr="00B67B16">
        <w:rPr>
          <w:rFonts w:ascii="Times New Roman" w:eastAsia="Times New Roman" w:hAnsi="Times New Roman" w:cs="Times New Roman"/>
          <w:sz w:val="24"/>
          <w:szCs w:val="24"/>
        </w:rPr>
        <w:t xml:space="preserve"> год, утвержденный </w:t>
      </w:r>
      <w:r>
        <w:rPr>
          <w:rFonts w:ascii="Times New Roman" w:eastAsia="Times New Roman" w:hAnsi="Times New Roman" w:cs="Times New Roman"/>
          <w:sz w:val="24"/>
          <w:szCs w:val="24"/>
        </w:rPr>
        <w:t>р</w:t>
      </w:r>
      <w:r w:rsidRPr="00B67B16">
        <w:rPr>
          <w:rFonts w:ascii="Times New Roman" w:eastAsia="Times New Roman" w:hAnsi="Times New Roman" w:cs="Times New Roman"/>
          <w:sz w:val="24"/>
          <w:szCs w:val="24"/>
        </w:rPr>
        <w:t xml:space="preserve">ешением </w:t>
      </w:r>
      <w:r>
        <w:rPr>
          <w:rFonts w:ascii="Times New Roman" w:eastAsia="Times New Roman" w:hAnsi="Times New Roman" w:cs="Times New Roman"/>
          <w:sz w:val="24"/>
          <w:szCs w:val="24"/>
        </w:rPr>
        <w:t>Совета Сегежского муниципального района</w:t>
      </w:r>
      <w:r w:rsidRPr="00B67B16">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5</w:t>
      </w:r>
      <w:r w:rsidRPr="00B67B16">
        <w:rPr>
          <w:rFonts w:ascii="Times New Roman" w:eastAsia="Times New Roman" w:hAnsi="Times New Roman" w:cs="Times New Roman"/>
          <w:sz w:val="24"/>
          <w:szCs w:val="24"/>
        </w:rPr>
        <w:t>.12.201</w:t>
      </w:r>
      <w:r>
        <w:rPr>
          <w:rFonts w:ascii="Times New Roman" w:eastAsia="Times New Roman" w:hAnsi="Times New Roman" w:cs="Times New Roman"/>
          <w:sz w:val="24"/>
          <w:szCs w:val="24"/>
        </w:rPr>
        <w:t>4</w:t>
      </w:r>
      <w:r w:rsidRPr="00B67B1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115 «О бюджете Сегежского муниципального района на 2015 год и на плановый период 2016 и 2017 годов» составлял</w:t>
      </w:r>
      <w:r w:rsidRPr="00B67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33,4</w:t>
      </w:r>
      <w:r w:rsidRPr="00B67B16">
        <w:rPr>
          <w:rFonts w:ascii="Times New Roman" w:eastAsia="Times New Roman" w:hAnsi="Times New Roman" w:cs="Times New Roman"/>
          <w:sz w:val="24"/>
          <w:szCs w:val="24"/>
        </w:rPr>
        <w:t xml:space="preserve"> процента по отношению к собственным доходам. </w:t>
      </w:r>
      <w:r>
        <w:rPr>
          <w:rFonts w:ascii="Times New Roman" w:eastAsia="Times New Roman" w:hAnsi="Times New Roman" w:cs="Times New Roman"/>
          <w:sz w:val="24"/>
          <w:szCs w:val="24"/>
        </w:rPr>
        <w:t>Согласно отчета об исполнении бюджета за 2015 год п</w:t>
      </w:r>
      <w:r w:rsidRPr="00B67B16">
        <w:rPr>
          <w:rFonts w:ascii="Times New Roman" w:eastAsia="Times New Roman" w:hAnsi="Times New Roman" w:cs="Times New Roman"/>
          <w:sz w:val="24"/>
          <w:szCs w:val="24"/>
        </w:rPr>
        <w:t xml:space="preserve">редельный объем муниципального долга по отношению к собственным доходам </w:t>
      </w:r>
      <w:r>
        <w:rPr>
          <w:rFonts w:ascii="Times New Roman" w:eastAsia="Times New Roman" w:hAnsi="Times New Roman" w:cs="Times New Roman"/>
          <w:sz w:val="24"/>
          <w:szCs w:val="24"/>
        </w:rPr>
        <w:t xml:space="preserve">сократился и на 01.01.2016 г. </w:t>
      </w:r>
      <w:r w:rsidRPr="00B67B16">
        <w:rPr>
          <w:rFonts w:ascii="Times New Roman" w:eastAsia="Times New Roman" w:hAnsi="Times New Roman" w:cs="Times New Roman"/>
          <w:sz w:val="24"/>
          <w:szCs w:val="24"/>
        </w:rPr>
        <w:t xml:space="preserve">составил </w:t>
      </w:r>
      <w:r>
        <w:rPr>
          <w:rFonts w:ascii="Times New Roman" w:eastAsia="Times New Roman" w:hAnsi="Times New Roman" w:cs="Times New Roman"/>
          <w:sz w:val="24"/>
          <w:szCs w:val="24"/>
        </w:rPr>
        <w:t xml:space="preserve">25,3 </w:t>
      </w:r>
      <w:r w:rsidRPr="00B67B16">
        <w:rPr>
          <w:rFonts w:ascii="Times New Roman" w:eastAsia="Times New Roman" w:hAnsi="Times New Roman" w:cs="Times New Roman"/>
          <w:sz w:val="24"/>
          <w:szCs w:val="24"/>
        </w:rPr>
        <w:t>процента.</w:t>
      </w:r>
    </w:p>
    <w:p w:rsidR="00EE5FF1" w:rsidRDefault="00EE5FF1" w:rsidP="00EE5FF1">
      <w:pPr>
        <w:spacing w:after="0" w:line="240" w:lineRule="auto"/>
        <w:ind w:firstLine="709"/>
        <w:jc w:val="both"/>
        <w:rPr>
          <w:rFonts w:ascii="Times New Roman" w:eastAsia="Times New Roman" w:hAnsi="Times New Roman" w:cs="Times New Roman"/>
          <w:sz w:val="24"/>
          <w:szCs w:val="24"/>
        </w:rPr>
      </w:pPr>
    </w:p>
    <w:p w:rsidR="00EE5FF1" w:rsidRPr="00E27AB5" w:rsidRDefault="00EE5FF1" w:rsidP="00EE5FF1">
      <w:pPr>
        <w:spacing w:after="0" w:line="240" w:lineRule="auto"/>
        <w:ind w:firstLine="709"/>
        <w:jc w:val="both"/>
        <w:rPr>
          <w:rFonts w:ascii="Times New Roman" w:hAnsi="Times New Roman" w:cs="Times New Roman"/>
          <w:b/>
          <w:sz w:val="24"/>
          <w:szCs w:val="24"/>
        </w:rPr>
      </w:pPr>
      <w:r w:rsidRPr="00E27AB5">
        <w:rPr>
          <w:rFonts w:ascii="Times New Roman" w:hAnsi="Times New Roman" w:cs="Times New Roman"/>
          <w:sz w:val="24"/>
          <w:szCs w:val="24"/>
        </w:rPr>
        <w:t>Пунктом 2  решения  Совета Сегежского муниципального района  от  28.12.2015  №212  «О  бюджете  Сегежского муниципального района на 2016 год»  был  установлен  верхний предел    муниципального  долга  Сегежского муниципального района  на  2016  год  в  сумме  70 760 тыс. руб</w:t>
      </w:r>
      <w:r>
        <w:rPr>
          <w:rFonts w:ascii="Times New Roman" w:hAnsi="Times New Roman" w:cs="Times New Roman"/>
          <w:sz w:val="24"/>
          <w:szCs w:val="24"/>
        </w:rPr>
        <w:t>лей</w:t>
      </w:r>
      <w:r w:rsidRPr="00E27AB5">
        <w:rPr>
          <w:rFonts w:ascii="Times New Roman" w:hAnsi="Times New Roman" w:cs="Times New Roman"/>
          <w:sz w:val="24"/>
          <w:szCs w:val="24"/>
        </w:rPr>
        <w:t>.</w:t>
      </w:r>
    </w:p>
    <w:p w:rsidR="00EE5FF1" w:rsidRDefault="00EE5FF1" w:rsidP="00EE5FF1">
      <w:pPr>
        <w:pStyle w:val="ConsPlusNormal"/>
        <w:tabs>
          <w:tab w:val="left" w:pos="9356"/>
        </w:tabs>
        <w:ind w:firstLine="709"/>
        <w:jc w:val="both"/>
      </w:pPr>
      <w:r w:rsidRPr="00E27AB5">
        <w:t>Пунктом  26  вышеназванного  Решения  был  установлен  предельный объем муниципального  долга   Сегежского муниципального района  на  1  января 2017 года  в  сумме  84 440 тыс. руб</w:t>
      </w:r>
      <w:r>
        <w:t>лей</w:t>
      </w:r>
      <w:r w:rsidRPr="00E27AB5">
        <w:t xml:space="preserve">.  </w:t>
      </w:r>
    </w:p>
    <w:p w:rsidR="00EE5FF1" w:rsidRDefault="00EE5FF1" w:rsidP="00EE5FF1">
      <w:pPr>
        <w:pStyle w:val="ConsPlusNormal"/>
        <w:tabs>
          <w:tab w:val="left" w:pos="9356"/>
        </w:tabs>
        <w:ind w:firstLine="709"/>
        <w:jc w:val="both"/>
      </w:pPr>
      <w:r>
        <w:t xml:space="preserve">В соответствии с внесенными изменениями в решение о бюджете, верхний предел муниципального долга увеличился и составил 113 950,0 тыс. рублей. Предельный объем муниципального долга увеличился до 119 300,0 тыс. рублей. </w:t>
      </w:r>
    </w:p>
    <w:p w:rsidR="00EE5FF1" w:rsidRDefault="00EE5FF1" w:rsidP="00EE5FF1">
      <w:pPr>
        <w:spacing w:after="0" w:line="240" w:lineRule="auto"/>
        <w:ind w:firstLine="709"/>
        <w:jc w:val="both"/>
        <w:rPr>
          <w:rFonts w:ascii="Times New Roman" w:eastAsia="Times New Roman" w:hAnsi="Times New Roman" w:cs="Times New Roman"/>
          <w:sz w:val="24"/>
          <w:szCs w:val="24"/>
        </w:rPr>
      </w:pPr>
      <w:r w:rsidRPr="00B67B16">
        <w:rPr>
          <w:rFonts w:ascii="Times New Roman" w:eastAsia="Times New Roman" w:hAnsi="Times New Roman" w:cs="Times New Roman"/>
          <w:sz w:val="24"/>
          <w:szCs w:val="24"/>
        </w:rPr>
        <w:t>Предельный объем муниципального долга на 201</w:t>
      </w:r>
      <w:r>
        <w:rPr>
          <w:rFonts w:ascii="Times New Roman" w:eastAsia="Times New Roman" w:hAnsi="Times New Roman" w:cs="Times New Roman"/>
          <w:sz w:val="24"/>
          <w:szCs w:val="24"/>
        </w:rPr>
        <w:t>6</w:t>
      </w:r>
      <w:r w:rsidRPr="00B67B16">
        <w:rPr>
          <w:rFonts w:ascii="Times New Roman" w:eastAsia="Times New Roman" w:hAnsi="Times New Roman" w:cs="Times New Roman"/>
          <w:sz w:val="24"/>
          <w:szCs w:val="24"/>
        </w:rPr>
        <w:t xml:space="preserve"> год, утвержденный </w:t>
      </w:r>
      <w:r>
        <w:rPr>
          <w:rFonts w:ascii="Times New Roman" w:eastAsia="Times New Roman" w:hAnsi="Times New Roman" w:cs="Times New Roman"/>
          <w:sz w:val="24"/>
          <w:szCs w:val="24"/>
        </w:rPr>
        <w:t>р</w:t>
      </w:r>
      <w:r w:rsidRPr="00B67B16">
        <w:rPr>
          <w:rFonts w:ascii="Times New Roman" w:eastAsia="Times New Roman" w:hAnsi="Times New Roman" w:cs="Times New Roman"/>
          <w:sz w:val="24"/>
          <w:szCs w:val="24"/>
        </w:rPr>
        <w:t xml:space="preserve">ешением </w:t>
      </w:r>
      <w:r>
        <w:rPr>
          <w:rFonts w:ascii="Times New Roman" w:eastAsia="Times New Roman" w:hAnsi="Times New Roman" w:cs="Times New Roman"/>
          <w:sz w:val="24"/>
          <w:szCs w:val="24"/>
        </w:rPr>
        <w:t>Совета Сегежского муниципального района</w:t>
      </w:r>
      <w:r w:rsidRPr="00B67B16">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8</w:t>
      </w:r>
      <w:r w:rsidRPr="00B67B16">
        <w:rPr>
          <w:rFonts w:ascii="Times New Roman" w:eastAsia="Times New Roman" w:hAnsi="Times New Roman" w:cs="Times New Roman"/>
          <w:sz w:val="24"/>
          <w:szCs w:val="24"/>
        </w:rPr>
        <w:t>.12.201</w:t>
      </w:r>
      <w:r>
        <w:rPr>
          <w:rFonts w:ascii="Times New Roman" w:eastAsia="Times New Roman" w:hAnsi="Times New Roman" w:cs="Times New Roman"/>
          <w:sz w:val="24"/>
          <w:szCs w:val="24"/>
        </w:rPr>
        <w:t>5</w:t>
      </w:r>
      <w:r w:rsidRPr="00B67B1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212, составлял</w:t>
      </w:r>
      <w:r w:rsidRPr="00B67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29,1</w:t>
      </w:r>
      <w:r w:rsidRPr="00B67B16">
        <w:rPr>
          <w:rFonts w:ascii="Times New Roman" w:eastAsia="Times New Roman" w:hAnsi="Times New Roman" w:cs="Times New Roman"/>
          <w:sz w:val="24"/>
          <w:szCs w:val="24"/>
        </w:rPr>
        <w:t xml:space="preserve"> процента по отношению к собственным доходам. </w:t>
      </w:r>
      <w:r>
        <w:rPr>
          <w:rFonts w:ascii="Times New Roman" w:eastAsia="Times New Roman" w:hAnsi="Times New Roman" w:cs="Times New Roman"/>
          <w:sz w:val="24"/>
          <w:szCs w:val="24"/>
        </w:rPr>
        <w:t>Согласно Отчета об исполнении бюджета, п</w:t>
      </w:r>
      <w:r w:rsidRPr="00B67B16">
        <w:rPr>
          <w:rFonts w:ascii="Times New Roman" w:eastAsia="Times New Roman" w:hAnsi="Times New Roman" w:cs="Times New Roman"/>
          <w:sz w:val="24"/>
          <w:szCs w:val="24"/>
        </w:rPr>
        <w:t xml:space="preserve">редельный объем муниципального долга </w:t>
      </w:r>
      <w:r>
        <w:rPr>
          <w:rFonts w:ascii="Times New Roman" w:eastAsia="Times New Roman" w:hAnsi="Times New Roman" w:cs="Times New Roman"/>
          <w:sz w:val="24"/>
          <w:szCs w:val="24"/>
        </w:rPr>
        <w:t>на 01.01.2017 года</w:t>
      </w:r>
      <w:r w:rsidRPr="00B67B16">
        <w:rPr>
          <w:rFonts w:ascii="Times New Roman" w:eastAsia="Times New Roman" w:hAnsi="Times New Roman" w:cs="Times New Roman"/>
          <w:sz w:val="24"/>
          <w:szCs w:val="24"/>
        </w:rPr>
        <w:t xml:space="preserve">, по отношению к собственным доходам </w:t>
      </w:r>
      <w:r>
        <w:rPr>
          <w:rFonts w:ascii="Times New Roman" w:eastAsia="Times New Roman" w:hAnsi="Times New Roman" w:cs="Times New Roman"/>
          <w:sz w:val="24"/>
          <w:szCs w:val="24"/>
        </w:rPr>
        <w:t xml:space="preserve">увеличился и </w:t>
      </w:r>
      <w:r w:rsidRPr="00B67B16">
        <w:rPr>
          <w:rFonts w:ascii="Times New Roman" w:eastAsia="Times New Roman" w:hAnsi="Times New Roman" w:cs="Times New Roman"/>
          <w:sz w:val="24"/>
          <w:szCs w:val="24"/>
        </w:rPr>
        <w:t xml:space="preserve">составил </w:t>
      </w:r>
      <w:r w:rsidRPr="00787424">
        <w:rPr>
          <w:rFonts w:ascii="Times New Roman" w:eastAsia="Times New Roman" w:hAnsi="Times New Roman" w:cs="Times New Roman"/>
          <w:sz w:val="24"/>
          <w:szCs w:val="24"/>
        </w:rPr>
        <w:t>38,5</w:t>
      </w:r>
      <w:r w:rsidRPr="00B67B16">
        <w:rPr>
          <w:rFonts w:ascii="Times New Roman" w:eastAsia="Times New Roman" w:hAnsi="Times New Roman" w:cs="Times New Roman"/>
          <w:sz w:val="24"/>
          <w:szCs w:val="24"/>
        </w:rPr>
        <w:t xml:space="preserve"> процента.</w:t>
      </w:r>
    </w:p>
    <w:p w:rsidR="00EE5FF1" w:rsidRDefault="00EE5FF1" w:rsidP="00EE5FF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E5FF1" w:rsidRDefault="00EE5FF1" w:rsidP="00EE5FF1">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AF35A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Условия привлечения бюджетных кредитов и к</w:t>
      </w:r>
      <w:r w:rsidRPr="00AF35A9">
        <w:rPr>
          <w:rFonts w:ascii="Times New Roman" w:hAnsi="Times New Roman" w:cs="Times New Roman"/>
          <w:b/>
          <w:color w:val="000000"/>
          <w:sz w:val="24"/>
          <w:szCs w:val="24"/>
        </w:rPr>
        <w:t>редит</w:t>
      </w:r>
      <w:r>
        <w:rPr>
          <w:rFonts w:ascii="Times New Roman" w:hAnsi="Times New Roman" w:cs="Times New Roman"/>
          <w:b/>
          <w:color w:val="000000"/>
          <w:sz w:val="24"/>
          <w:szCs w:val="24"/>
        </w:rPr>
        <w:t>ов от кредитных организаций</w:t>
      </w:r>
    </w:p>
    <w:p w:rsidR="00EE5FF1" w:rsidRDefault="00EE5FF1" w:rsidP="00EE5FF1">
      <w:pPr>
        <w:spacing w:after="0" w:line="240" w:lineRule="auto"/>
        <w:ind w:firstLine="709"/>
        <w:jc w:val="both"/>
        <w:rPr>
          <w:rFonts w:ascii="Times New Roman" w:hAnsi="Times New Roman" w:cs="Times New Roman"/>
          <w:b/>
          <w:color w:val="000000"/>
          <w:sz w:val="24"/>
          <w:szCs w:val="24"/>
        </w:rPr>
      </w:pPr>
    </w:p>
    <w:p w:rsidR="00EE5FF1" w:rsidRPr="0047786E" w:rsidRDefault="00EE5FF1" w:rsidP="00EE5FF1">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47786E">
        <w:rPr>
          <w:rFonts w:ascii="Times New Roman" w:hAnsi="Times New Roman" w:cs="Times New Roman"/>
          <w:sz w:val="24"/>
          <w:szCs w:val="24"/>
        </w:rPr>
        <w:t>Программой муниципальных внутренних заимствований</w:t>
      </w:r>
      <w:r>
        <w:rPr>
          <w:rFonts w:ascii="Times New Roman" w:hAnsi="Times New Roman" w:cs="Times New Roman"/>
          <w:sz w:val="24"/>
          <w:szCs w:val="24"/>
        </w:rPr>
        <w:t xml:space="preserve"> </w:t>
      </w:r>
      <w:r w:rsidRPr="0047786E">
        <w:rPr>
          <w:rFonts w:ascii="Times New Roman" w:hAnsi="Times New Roman" w:cs="Times New Roman"/>
          <w:sz w:val="24"/>
          <w:szCs w:val="24"/>
        </w:rPr>
        <w:t>муниципального образования «</w:t>
      </w:r>
      <w:r>
        <w:rPr>
          <w:rFonts w:ascii="Times New Roman" w:hAnsi="Times New Roman" w:cs="Times New Roman"/>
          <w:sz w:val="24"/>
          <w:szCs w:val="24"/>
        </w:rPr>
        <w:t>Сегежский муниципальный район</w:t>
      </w:r>
      <w:r w:rsidRPr="0047786E">
        <w:rPr>
          <w:rFonts w:ascii="Times New Roman" w:hAnsi="Times New Roman" w:cs="Times New Roman"/>
          <w:sz w:val="24"/>
          <w:szCs w:val="24"/>
        </w:rPr>
        <w:t>» на 201</w:t>
      </w:r>
      <w:r>
        <w:rPr>
          <w:rFonts w:ascii="Times New Roman" w:hAnsi="Times New Roman" w:cs="Times New Roman"/>
          <w:sz w:val="24"/>
          <w:szCs w:val="24"/>
        </w:rPr>
        <w:t>5</w:t>
      </w:r>
      <w:r w:rsidRPr="0047786E">
        <w:rPr>
          <w:rFonts w:ascii="Times New Roman" w:hAnsi="Times New Roman" w:cs="Times New Roman"/>
          <w:sz w:val="24"/>
          <w:szCs w:val="24"/>
        </w:rPr>
        <w:t xml:space="preserve"> год, утвержденной</w:t>
      </w:r>
      <w:r>
        <w:rPr>
          <w:rFonts w:ascii="Times New Roman" w:hAnsi="Times New Roman" w:cs="Times New Roman"/>
          <w:sz w:val="24"/>
          <w:szCs w:val="24"/>
        </w:rPr>
        <w:t xml:space="preserve"> </w:t>
      </w:r>
      <w:r w:rsidRPr="0047786E">
        <w:rPr>
          <w:rFonts w:ascii="Times New Roman" w:hAnsi="Times New Roman" w:cs="Times New Roman"/>
          <w:sz w:val="24"/>
          <w:szCs w:val="24"/>
        </w:rPr>
        <w:t xml:space="preserve">решением </w:t>
      </w:r>
      <w:r>
        <w:rPr>
          <w:rFonts w:ascii="Times New Roman" w:hAnsi="Times New Roman" w:cs="Times New Roman"/>
          <w:sz w:val="24"/>
          <w:szCs w:val="24"/>
        </w:rPr>
        <w:t>Совета Сегежского муниципального района</w:t>
      </w:r>
      <w:r w:rsidRPr="0047786E">
        <w:rPr>
          <w:rFonts w:ascii="Times New Roman" w:hAnsi="Times New Roman" w:cs="Times New Roman"/>
          <w:sz w:val="24"/>
          <w:szCs w:val="24"/>
        </w:rPr>
        <w:t xml:space="preserve"> от 2</w:t>
      </w:r>
      <w:r>
        <w:rPr>
          <w:rFonts w:ascii="Times New Roman" w:hAnsi="Times New Roman" w:cs="Times New Roman"/>
          <w:sz w:val="24"/>
          <w:szCs w:val="24"/>
        </w:rPr>
        <w:t>5</w:t>
      </w:r>
      <w:r w:rsidRPr="0047786E">
        <w:rPr>
          <w:rFonts w:ascii="Times New Roman" w:hAnsi="Times New Roman" w:cs="Times New Roman"/>
          <w:sz w:val="24"/>
          <w:szCs w:val="24"/>
        </w:rPr>
        <w:t>.1</w:t>
      </w:r>
      <w:r>
        <w:rPr>
          <w:rFonts w:ascii="Times New Roman" w:hAnsi="Times New Roman" w:cs="Times New Roman"/>
          <w:sz w:val="24"/>
          <w:szCs w:val="24"/>
        </w:rPr>
        <w:t>2</w:t>
      </w:r>
      <w:r w:rsidRPr="0047786E">
        <w:rPr>
          <w:rFonts w:ascii="Times New Roman" w:hAnsi="Times New Roman" w:cs="Times New Roman"/>
          <w:sz w:val="24"/>
          <w:szCs w:val="24"/>
        </w:rPr>
        <w:t>.201</w:t>
      </w:r>
      <w:r>
        <w:rPr>
          <w:rFonts w:ascii="Times New Roman" w:hAnsi="Times New Roman" w:cs="Times New Roman"/>
          <w:sz w:val="24"/>
          <w:szCs w:val="24"/>
        </w:rPr>
        <w:t>4</w:t>
      </w:r>
      <w:r w:rsidRPr="0047786E">
        <w:rPr>
          <w:rFonts w:ascii="Times New Roman" w:hAnsi="Times New Roman" w:cs="Times New Roman"/>
          <w:sz w:val="24"/>
          <w:szCs w:val="24"/>
        </w:rPr>
        <w:t xml:space="preserve"> года №</w:t>
      </w:r>
      <w:r>
        <w:rPr>
          <w:rFonts w:ascii="Times New Roman" w:hAnsi="Times New Roman" w:cs="Times New Roman"/>
          <w:sz w:val="24"/>
          <w:szCs w:val="24"/>
        </w:rPr>
        <w:t>115</w:t>
      </w:r>
      <w:r w:rsidRPr="0047786E">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47786E">
        <w:rPr>
          <w:rFonts w:ascii="Times New Roman" w:hAnsi="Times New Roman" w:cs="Times New Roman"/>
          <w:sz w:val="24"/>
          <w:szCs w:val="24"/>
        </w:rPr>
        <w:t xml:space="preserve">бюджете </w:t>
      </w:r>
      <w:r>
        <w:rPr>
          <w:rFonts w:ascii="Times New Roman" w:hAnsi="Times New Roman" w:cs="Times New Roman"/>
          <w:sz w:val="24"/>
          <w:szCs w:val="24"/>
        </w:rPr>
        <w:t>Сегежского муниципального района на 2015 год и плановый период 2016 и 2017 годов</w:t>
      </w:r>
      <w:r w:rsidRPr="0047786E">
        <w:rPr>
          <w:rFonts w:ascii="Times New Roman" w:hAnsi="Times New Roman" w:cs="Times New Roman"/>
          <w:sz w:val="24"/>
          <w:szCs w:val="24"/>
        </w:rPr>
        <w:t>», предусмотрено привлечение</w:t>
      </w:r>
      <w:r>
        <w:rPr>
          <w:rFonts w:ascii="Times New Roman" w:hAnsi="Times New Roman" w:cs="Times New Roman"/>
          <w:sz w:val="24"/>
          <w:szCs w:val="24"/>
        </w:rPr>
        <w:t xml:space="preserve"> </w:t>
      </w:r>
      <w:r w:rsidRPr="0047786E">
        <w:rPr>
          <w:rFonts w:ascii="Times New Roman" w:hAnsi="Times New Roman" w:cs="Times New Roman"/>
          <w:sz w:val="24"/>
          <w:szCs w:val="24"/>
        </w:rPr>
        <w:t xml:space="preserve">бюджетного кредита в размере </w:t>
      </w:r>
      <w:r>
        <w:rPr>
          <w:rFonts w:ascii="Times New Roman" w:hAnsi="Times New Roman" w:cs="Times New Roman"/>
          <w:sz w:val="24"/>
          <w:szCs w:val="24"/>
        </w:rPr>
        <w:t>22 000,0</w:t>
      </w:r>
      <w:r w:rsidRPr="0047786E">
        <w:rPr>
          <w:rFonts w:ascii="Times New Roman" w:hAnsi="Times New Roman" w:cs="Times New Roman"/>
          <w:sz w:val="24"/>
          <w:szCs w:val="24"/>
        </w:rPr>
        <w:t xml:space="preserve"> тыс. руб</w:t>
      </w:r>
      <w:r>
        <w:rPr>
          <w:rFonts w:ascii="Times New Roman" w:hAnsi="Times New Roman" w:cs="Times New Roman"/>
          <w:sz w:val="24"/>
          <w:szCs w:val="24"/>
        </w:rPr>
        <w:t>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AF35A9">
        <w:rPr>
          <w:rFonts w:ascii="Times New Roman" w:hAnsi="Times New Roman" w:cs="Times New Roman"/>
          <w:sz w:val="24"/>
          <w:szCs w:val="24"/>
        </w:rPr>
        <w:t>Между администрацией муниципального образования «Сегежский муниципальный район» и Министерством финансов Республики Карелия был</w:t>
      </w:r>
      <w:r>
        <w:rPr>
          <w:rFonts w:ascii="Times New Roman" w:hAnsi="Times New Roman" w:cs="Times New Roman"/>
          <w:sz w:val="24"/>
          <w:szCs w:val="24"/>
        </w:rPr>
        <w:t>и</w:t>
      </w:r>
      <w:r w:rsidRPr="00AF35A9">
        <w:rPr>
          <w:rFonts w:ascii="Times New Roman" w:hAnsi="Times New Roman" w:cs="Times New Roman"/>
          <w:sz w:val="24"/>
          <w:szCs w:val="24"/>
        </w:rPr>
        <w:t xml:space="preserve"> заключен</w:t>
      </w:r>
      <w:r>
        <w:rPr>
          <w:rFonts w:ascii="Times New Roman" w:hAnsi="Times New Roman" w:cs="Times New Roman"/>
          <w:sz w:val="24"/>
          <w:szCs w:val="24"/>
        </w:rPr>
        <w:t>ы</w:t>
      </w:r>
      <w:r w:rsidRPr="00AF35A9">
        <w:rPr>
          <w:rFonts w:ascii="Times New Roman" w:hAnsi="Times New Roman" w:cs="Times New Roman"/>
          <w:sz w:val="24"/>
          <w:szCs w:val="24"/>
        </w:rPr>
        <w:t xml:space="preserve"> договор</w:t>
      </w:r>
      <w:r>
        <w:rPr>
          <w:rFonts w:ascii="Times New Roman" w:hAnsi="Times New Roman" w:cs="Times New Roman"/>
          <w:sz w:val="24"/>
          <w:szCs w:val="24"/>
        </w:rPr>
        <w:t>ы</w:t>
      </w:r>
      <w:r w:rsidRPr="00AF35A9">
        <w:rPr>
          <w:rFonts w:ascii="Times New Roman" w:hAnsi="Times New Roman" w:cs="Times New Roman"/>
          <w:sz w:val="24"/>
          <w:szCs w:val="24"/>
        </w:rPr>
        <w:t xml:space="preserve"> от 26.06.2015г. №14-1/15 и 24.12.2015г. №14-2/15 о предоставлении бюджетных кредитов бюджету Сегежского муниципального района</w:t>
      </w:r>
      <w:r w:rsidRPr="00B54ED1">
        <w:rPr>
          <w:rFonts w:ascii="Times New Roman" w:hAnsi="Times New Roman" w:cs="Times New Roman"/>
          <w:sz w:val="24"/>
          <w:szCs w:val="24"/>
        </w:rPr>
        <w:t xml:space="preserve"> </w:t>
      </w:r>
      <w:r>
        <w:rPr>
          <w:rFonts w:ascii="Times New Roman" w:hAnsi="Times New Roman" w:cs="Times New Roman"/>
          <w:sz w:val="24"/>
          <w:szCs w:val="24"/>
        </w:rPr>
        <w:t>на частичное покрытие дефицита бюджета в сумме 18 000,00 тыс. рублей для погашения просроченной кредиторской задолженности муниципальных учреждений по начислениям на выплаты по оплате труда и на выплату заработной платы работникам муниципальных учреждений за декабрь месяц. Бюджетные кредиты предоставлены на 3 года.</w:t>
      </w:r>
    </w:p>
    <w:p w:rsidR="00EE5FF1" w:rsidRPr="00AF35A9"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AF35A9">
        <w:rPr>
          <w:rFonts w:ascii="Times New Roman" w:hAnsi="Times New Roman" w:cs="Times New Roman"/>
          <w:sz w:val="24"/>
          <w:szCs w:val="24"/>
        </w:rPr>
        <w:t>Согласно пункта 1.2 договор</w:t>
      </w:r>
      <w:r>
        <w:rPr>
          <w:rFonts w:ascii="Times New Roman" w:hAnsi="Times New Roman" w:cs="Times New Roman"/>
          <w:sz w:val="24"/>
          <w:szCs w:val="24"/>
        </w:rPr>
        <w:t>ов</w:t>
      </w:r>
      <w:r w:rsidRPr="00AF35A9">
        <w:rPr>
          <w:rFonts w:ascii="Times New Roman" w:hAnsi="Times New Roman" w:cs="Times New Roman"/>
          <w:sz w:val="24"/>
          <w:szCs w:val="24"/>
        </w:rPr>
        <w:t xml:space="preserve"> бюджетны</w:t>
      </w:r>
      <w:r>
        <w:rPr>
          <w:rFonts w:ascii="Times New Roman" w:hAnsi="Times New Roman" w:cs="Times New Roman"/>
          <w:sz w:val="24"/>
          <w:szCs w:val="24"/>
        </w:rPr>
        <w:t>е</w:t>
      </w:r>
      <w:r w:rsidRPr="00AF35A9">
        <w:rPr>
          <w:rFonts w:ascii="Times New Roman" w:hAnsi="Times New Roman" w:cs="Times New Roman"/>
          <w:sz w:val="24"/>
          <w:szCs w:val="24"/>
        </w:rPr>
        <w:t xml:space="preserve"> кредит</w:t>
      </w:r>
      <w:r>
        <w:rPr>
          <w:rFonts w:ascii="Times New Roman" w:hAnsi="Times New Roman" w:cs="Times New Roman"/>
          <w:sz w:val="24"/>
          <w:szCs w:val="24"/>
        </w:rPr>
        <w:t>ы</w:t>
      </w:r>
      <w:r w:rsidRPr="00AF35A9">
        <w:rPr>
          <w:rFonts w:ascii="Times New Roman" w:hAnsi="Times New Roman" w:cs="Times New Roman"/>
          <w:sz w:val="24"/>
          <w:szCs w:val="24"/>
        </w:rPr>
        <w:t xml:space="preserve"> был</w:t>
      </w:r>
      <w:r>
        <w:rPr>
          <w:rFonts w:ascii="Times New Roman" w:hAnsi="Times New Roman" w:cs="Times New Roman"/>
          <w:sz w:val="24"/>
          <w:szCs w:val="24"/>
        </w:rPr>
        <w:t>и</w:t>
      </w:r>
      <w:r w:rsidRPr="00AF35A9">
        <w:rPr>
          <w:rFonts w:ascii="Times New Roman" w:hAnsi="Times New Roman" w:cs="Times New Roman"/>
          <w:sz w:val="24"/>
          <w:szCs w:val="24"/>
        </w:rPr>
        <w:t xml:space="preserve"> предоставлен</w:t>
      </w:r>
      <w:r>
        <w:rPr>
          <w:rFonts w:ascii="Times New Roman" w:hAnsi="Times New Roman" w:cs="Times New Roman"/>
          <w:sz w:val="24"/>
          <w:szCs w:val="24"/>
        </w:rPr>
        <w:t>ы</w:t>
      </w:r>
      <w:r w:rsidRPr="00AF35A9">
        <w:rPr>
          <w:rFonts w:ascii="Times New Roman" w:hAnsi="Times New Roman" w:cs="Times New Roman"/>
          <w:sz w:val="24"/>
          <w:szCs w:val="24"/>
        </w:rPr>
        <w:t xml:space="preserve"> на частичное покрытие дефицита бюджета Сегежского муниципального района, с направлением указанных средств </w:t>
      </w:r>
      <w:r>
        <w:rPr>
          <w:rFonts w:ascii="Times New Roman" w:hAnsi="Times New Roman" w:cs="Times New Roman"/>
          <w:sz w:val="24"/>
          <w:szCs w:val="24"/>
        </w:rPr>
        <w:t>на финансирование</w:t>
      </w:r>
      <w:r w:rsidRPr="00AF35A9">
        <w:rPr>
          <w:rFonts w:ascii="Times New Roman" w:hAnsi="Times New Roman" w:cs="Times New Roman"/>
          <w:sz w:val="24"/>
          <w:szCs w:val="24"/>
        </w:rPr>
        <w:t xml:space="preserve"> расходов, предусмотренных в бюджете района.</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AF35A9">
        <w:rPr>
          <w:rFonts w:ascii="Times New Roman" w:hAnsi="Times New Roman" w:cs="Times New Roman"/>
          <w:sz w:val="24"/>
          <w:szCs w:val="24"/>
        </w:rPr>
        <w:t>Согласно пункта 1.4 договор</w:t>
      </w:r>
      <w:r>
        <w:rPr>
          <w:rFonts w:ascii="Times New Roman" w:hAnsi="Times New Roman" w:cs="Times New Roman"/>
          <w:sz w:val="24"/>
          <w:szCs w:val="24"/>
        </w:rPr>
        <w:t>ов</w:t>
      </w:r>
      <w:r w:rsidRPr="00AF35A9">
        <w:rPr>
          <w:rFonts w:ascii="Times New Roman" w:hAnsi="Times New Roman" w:cs="Times New Roman"/>
          <w:sz w:val="24"/>
          <w:szCs w:val="24"/>
        </w:rPr>
        <w:t xml:space="preserve"> за пользование бюджетным</w:t>
      </w:r>
      <w:r>
        <w:rPr>
          <w:rFonts w:ascii="Times New Roman" w:hAnsi="Times New Roman" w:cs="Times New Roman"/>
          <w:sz w:val="24"/>
          <w:szCs w:val="24"/>
        </w:rPr>
        <w:t>и</w:t>
      </w:r>
      <w:r w:rsidRPr="00AF35A9">
        <w:rPr>
          <w:rFonts w:ascii="Times New Roman" w:hAnsi="Times New Roman" w:cs="Times New Roman"/>
          <w:sz w:val="24"/>
          <w:szCs w:val="24"/>
        </w:rPr>
        <w:t xml:space="preserve"> кредит</w:t>
      </w:r>
      <w:r>
        <w:rPr>
          <w:rFonts w:ascii="Times New Roman" w:hAnsi="Times New Roman" w:cs="Times New Roman"/>
          <w:sz w:val="24"/>
          <w:szCs w:val="24"/>
        </w:rPr>
        <w:t>а</w:t>
      </w:r>
      <w:r w:rsidRPr="00AF35A9">
        <w:rPr>
          <w:rFonts w:ascii="Times New Roman" w:hAnsi="Times New Roman" w:cs="Times New Roman"/>
          <w:sz w:val="24"/>
          <w:szCs w:val="24"/>
        </w:rPr>
        <w:t>м</w:t>
      </w:r>
      <w:r>
        <w:rPr>
          <w:rFonts w:ascii="Times New Roman" w:hAnsi="Times New Roman" w:cs="Times New Roman"/>
          <w:sz w:val="24"/>
          <w:szCs w:val="24"/>
        </w:rPr>
        <w:t>и</w:t>
      </w:r>
      <w:r w:rsidRPr="00AF35A9">
        <w:rPr>
          <w:rFonts w:ascii="Times New Roman" w:hAnsi="Times New Roman" w:cs="Times New Roman"/>
          <w:sz w:val="24"/>
          <w:szCs w:val="24"/>
        </w:rPr>
        <w:t xml:space="preserve"> администрация Сегежского муниципального района должна уплачивать проценты в размере </w:t>
      </w:r>
      <w:r w:rsidRPr="00AF35A9">
        <w:rPr>
          <w:rFonts w:ascii="Times New Roman" w:hAnsi="Times New Roman" w:cs="Times New Roman"/>
          <w:iCs/>
          <w:sz w:val="24"/>
          <w:szCs w:val="24"/>
        </w:rPr>
        <w:t>1/3  с</w:t>
      </w:r>
      <w:r w:rsidRPr="00AF35A9">
        <w:rPr>
          <w:rFonts w:ascii="Times New Roman" w:hAnsi="Times New Roman" w:cs="Times New Roman"/>
          <w:sz w:val="24"/>
          <w:szCs w:val="24"/>
        </w:rPr>
        <w:t>тавки рефинансирования Центрального банка РФ.</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47786E">
        <w:rPr>
          <w:rFonts w:ascii="Times New Roman" w:hAnsi="Times New Roman" w:cs="Times New Roman"/>
          <w:sz w:val="24"/>
          <w:szCs w:val="24"/>
        </w:rPr>
        <w:t>Вышеуказанной программой муниципальных внутренних</w:t>
      </w:r>
      <w:r>
        <w:rPr>
          <w:rFonts w:ascii="Times New Roman" w:hAnsi="Times New Roman" w:cs="Times New Roman"/>
          <w:sz w:val="24"/>
          <w:szCs w:val="24"/>
        </w:rPr>
        <w:t xml:space="preserve"> </w:t>
      </w:r>
      <w:r w:rsidRPr="0047786E">
        <w:rPr>
          <w:rFonts w:ascii="Times New Roman" w:hAnsi="Times New Roman" w:cs="Times New Roman"/>
          <w:sz w:val="24"/>
          <w:szCs w:val="24"/>
        </w:rPr>
        <w:t>заимствований на 201</w:t>
      </w:r>
      <w:r>
        <w:rPr>
          <w:rFonts w:ascii="Times New Roman" w:hAnsi="Times New Roman" w:cs="Times New Roman"/>
          <w:sz w:val="24"/>
          <w:szCs w:val="24"/>
        </w:rPr>
        <w:t>5</w:t>
      </w:r>
      <w:r w:rsidRPr="0047786E">
        <w:rPr>
          <w:rFonts w:ascii="Times New Roman" w:hAnsi="Times New Roman" w:cs="Times New Roman"/>
          <w:sz w:val="24"/>
          <w:szCs w:val="24"/>
        </w:rPr>
        <w:t xml:space="preserve"> год предусмотрено погашение бюджетного кредита в</w:t>
      </w:r>
      <w:r>
        <w:rPr>
          <w:rFonts w:ascii="Times New Roman" w:hAnsi="Times New Roman" w:cs="Times New Roman"/>
          <w:sz w:val="24"/>
          <w:szCs w:val="24"/>
        </w:rPr>
        <w:t xml:space="preserve"> </w:t>
      </w:r>
      <w:r w:rsidRPr="0047786E">
        <w:rPr>
          <w:rFonts w:ascii="Times New Roman" w:hAnsi="Times New Roman" w:cs="Times New Roman"/>
          <w:sz w:val="24"/>
          <w:szCs w:val="24"/>
        </w:rPr>
        <w:t xml:space="preserve">размере </w:t>
      </w:r>
      <w:r>
        <w:rPr>
          <w:rFonts w:ascii="Times New Roman" w:hAnsi="Times New Roman" w:cs="Times New Roman"/>
          <w:sz w:val="24"/>
          <w:szCs w:val="24"/>
        </w:rPr>
        <w:t>11 912,</w:t>
      </w:r>
      <w:r w:rsidRPr="0047786E">
        <w:rPr>
          <w:rFonts w:ascii="Times New Roman" w:hAnsi="Times New Roman" w:cs="Times New Roman"/>
          <w:sz w:val="24"/>
          <w:szCs w:val="24"/>
        </w:rPr>
        <w:t>0 тыс. руб</w:t>
      </w:r>
      <w:r>
        <w:rPr>
          <w:rFonts w:ascii="Times New Roman" w:hAnsi="Times New Roman" w:cs="Times New Roman"/>
          <w:sz w:val="24"/>
          <w:szCs w:val="24"/>
        </w:rPr>
        <w:t xml:space="preserve">лей. </w:t>
      </w:r>
      <w:r w:rsidRPr="000930FF">
        <w:rPr>
          <w:rFonts w:ascii="Times New Roman" w:hAnsi="Times New Roman" w:cs="Times New Roman"/>
          <w:sz w:val="24"/>
          <w:szCs w:val="24"/>
        </w:rPr>
        <w:t xml:space="preserve">Согласно Отчету об исполнении бюджета за 2015 год </w:t>
      </w:r>
      <w:r>
        <w:rPr>
          <w:rFonts w:ascii="Times New Roman" w:hAnsi="Times New Roman" w:cs="Times New Roman"/>
          <w:sz w:val="24"/>
          <w:szCs w:val="24"/>
        </w:rPr>
        <w:t>на погашение бюджетных кредитов было направлено 11 912,0 тыс. рублей</w:t>
      </w:r>
      <w:r w:rsidRPr="0047786E">
        <w:rPr>
          <w:rFonts w:ascii="Times New Roman" w:hAnsi="Times New Roman" w:cs="Times New Roman"/>
          <w:sz w:val="24"/>
          <w:szCs w:val="24"/>
        </w:rPr>
        <w:t>.</w:t>
      </w:r>
      <w:r>
        <w:rPr>
          <w:rFonts w:ascii="Times New Roman" w:hAnsi="Times New Roman" w:cs="Times New Roman"/>
          <w:sz w:val="24"/>
          <w:szCs w:val="24"/>
        </w:rPr>
        <w:t xml:space="preserve"> </w:t>
      </w:r>
      <w:r w:rsidRPr="0047786E">
        <w:rPr>
          <w:rFonts w:ascii="Times New Roman" w:hAnsi="Times New Roman" w:cs="Times New Roman"/>
          <w:sz w:val="24"/>
          <w:szCs w:val="24"/>
        </w:rPr>
        <w:t xml:space="preserve">Таким образом, по состоянию на </w:t>
      </w:r>
      <w:r>
        <w:rPr>
          <w:rFonts w:ascii="Times New Roman" w:hAnsi="Times New Roman" w:cs="Times New Roman"/>
          <w:sz w:val="24"/>
          <w:szCs w:val="24"/>
        </w:rPr>
        <w:t>01.01</w:t>
      </w:r>
      <w:r w:rsidRPr="0047786E">
        <w:rPr>
          <w:rFonts w:ascii="Times New Roman" w:hAnsi="Times New Roman" w:cs="Times New Roman"/>
          <w:sz w:val="24"/>
          <w:szCs w:val="24"/>
        </w:rPr>
        <w:t>.201</w:t>
      </w:r>
      <w:r>
        <w:rPr>
          <w:rFonts w:ascii="Times New Roman" w:hAnsi="Times New Roman" w:cs="Times New Roman"/>
          <w:sz w:val="24"/>
          <w:szCs w:val="24"/>
        </w:rPr>
        <w:t>6</w:t>
      </w:r>
      <w:r w:rsidRPr="0047786E">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47786E">
        <w:rPr>
          <w:rFonts w:ascii="Times New Roman" w:hAnsi="Times New Roman" w:cs="Times New Roman"/>
          <w:sz w:val="24"/>
          <w:szCs w:val="24"/>
        </w:rPr>
        <w:t xml:space="preserve">остаток задолженности по основному долгу </w:t>
      </w:r>
      <w:r>
        <w:rPr>
          <w:rFonts w:ascii="Times New Roman" w:hAnsi="Times New Roman" w:cs="Times New Roman"/>
          <w:sz w:val="24"/>
          <w:szCs w:val="24"/>
        </w:rPr>
        <w:t xml:space="preserve">бюджетных кредитов </w:t>
      </w:r>
      <w:r w:rsidRPr="0047786E">
        <w:rPr>
          <w:rFonts w:ascii="Times New Roman" w:hAnsi="Times New Roman" w:cs="Times New Roman"/>
          <w:sz w:val="24"/>
          <w:szCs w:val="24"/>
        </w:rPr>
        <w:t xml:space="preserve">составляет </w:t>
      </w:r>
      <w:r>
        <w:rPr>
          <w:rFonts w:ascii="Times New Roman" w:hAnsi="Times New Roman" w:cs="Times New Roman"/>
          <w:sz w:val="24"/>
          <w:szCs w:val="24"/>
        </w:rPr>
        <w:t>28 000,0</w:t>
      </w:r>
      <w:r w:rsidRPr="0047786E">
        <w:rPr>
          <w:rFonts w:ascii="Times New Roman" w:hAnsi="Times New Roman" w:cs="Times New Roman"/>
          <w:sz w:val="24"/>
          <w:szCs w:val="24"/>
        </w:rPr>
        <w:t xml:space="preserve"> тыс. руб</w:t>
      </w:r>
      <w:r>
        <w:rPr>
          <w:rFonts w:ascii="Times New Roman" w:hAnsi="Times New Roman" w:cs="Times New Roman"/>
          <w:sz w:val="24"/>
          <w:szCs w:val="24"/>
        </w:rPr>
        <w:t>лей. За период 2015 года основной долг по бюджетным кредитам увеличился на 6 088,0 тыс. рублей.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Предоставленный бюджетный кредит №14-1/15 в сумме 10 000,0 тыс. рублей был направлен для погашения просроченной кредиторской задолженности муниципальных учреждений по начислениям на выплаты по оплате труда.</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Бюджетный кредит от 24.12.2015 №14-2/15 в сумме 8 000,0 тыс. рублей был направлен на выплату заработной платы работникам бюджетных учреждений за декабрь месяц.</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денежные средства были распределены согласно кассовым заявкам муниципальных учреждений на выплату заработной платы. Остатки неиспользованных средств на 01.01.2016 года отсутствуют.</w:t>
      </w:r>
    </w:p>
    <w:p w:rsidR="00EE5FF1" w:rsidRPr="00AF35A9"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м</w:t>
      </w:r>
      <w:r w:rsidRPr="00AF35A9">
        <w:rPr>
          <w:rFonts w:ascii="Times New Roman" w:hAnsi="Times New Roman" w:cs="Times New Roman"/>
          <w:sz w:val="24"/>
          <w:szCs w:val="24"/>
        </w:rPr>
        <w:t>ежду администрацией муниципального образования «Сегежский муниципальный район» и Министерством финансов Республики Карелия был</w:t>
      </w:r>
      <w:r>
        <w:rPr>
          <w:rFonts w:ascii="Times New Roman" w:hAnsi="Times New Roman" w:cs="Times New Roman"/>
          <w:sz w:val="24"/>
          <w:szCs w:val="24"/>
        </w:rPr>
        <w:t>и</w:t>
      </w:r>
      <w:r w:rsidRPr="00AF35A9">
        <w:rPr>
          <w:rFonts w:ascii="Times New Roman" w:hAnsi="Times New Roman" w:cs="Times New Roman"/>
          <w:sz w:val="24"/>
          <w:szCs w:val="24"/>
        </w:rPr>
        <w:t xml:space="preserve"> заключен</w:t>
      </w:r>
      <w:r>
        <w:rPr>
          <w:rFonts w:ascii="Times New Roman" w:hAnsi="Times New Roman" w:cs="Times New Roman"/>
          <w:sz w:val="24"/>
          <w:szCs w:val="24"/>
        </w:rPr>
        <w:t>ы</w:t>
      </w:r>
      <w:r w:rsidRPr="00AF35A9">
        <w:rPr>
          <w:rFonts w:ascii="Times New Roman" w:hAnsi="Times New Roman" w:cs="Times New Roman"/>
          <w:sz w:val="24"/>
          <w:szCs w:val="24"/>
        </w:rPr>
        <w:t xml:space="preserve"> договор</w:t>
      </w:r>
      <w:r>
        <w:rPr>
          <w:rFonts w:ascii="Times New Roman" w:hAnsi="Times New Roman" w:cs="Times New Roman"/>
          <w:sz w:val="24"/>
          <w:szCs w:val="24"/>
        </w:rPr>
        <w:t>ы</w:t>
      </w:r>
      <w:r w:rsidRPr="00AF35A9">
        <w:rPr>
          <w:rFonts w:ascii="Times New Roman" w:hAnsi="Times New Roman" w:cs="Times New Roman"/>
          <w:sz w:val="24"/>
          <w:szCs w:val="24"/>
        </w:rPr>
        <w:t xml:space="preserve"> от</w:t>
      </w:r>
      <w:r>
        <w:rPr>
          <w:rFonts w:ascii="Times New Roman" w:hAnsi="Times New Roman" w:cs="Times New Roman"/>
          <w:sz w:val="24"/>
          <w:szCs w:val="24"/>
        </w:rPr>
        <w:t xml:space="preserve"> 02</w:t>
      </w:r>
      <w:r w:rsidRPr="00AF35A9">
        <w:rPr>
          <w:rFonts w:ascii="Times New Roman" w:hAnsi="Times New Roman" w:cs="Times New Roman"/>
          <w:sz w:val="24"/>
          <w:szCs w:val="24"/>
        </w:rPr>
        <w:t>.06.201</w:t>
      </w:r>
      <w:r>
        <w:rPr>
          <w:rFonts w:ascii="Times New Roman" w:hAnsi="Times New Roman" w:cs="Times New Roman"/>
          <w:sz w:val="24"/>
          <w:szCs w:val="24"/>
        </w:rPr>
        <w:t>6</w:t>
      </w:r>
      <w:r w:rsidRPr="00AF35A9">
        <w:rPr>
          <w:rFonts w:ascii="Times New Roman" w:hAnsi="Times New Roman" w:cs="Times New Roman"/>
          <w:sz w:val="24"/>
          <w:szCs w:val="24"/>
        </w:rPr>
        <w:t>г. №14-1/1</w:t>
      </w:r>
      <w:r>
        <w:rPr>
          <w:rFonts w:ascii="Times New Roman" w:hAnsi="Times New Roman" w:cs="Times New Roman"/>
          <w:sz w:val="24"/>
          <w:szCs w:val="24"/>
        </w:rPr>
        <w:t>6,</w:t>
      </w:r>
      <w:r w:rsidRPr="00AF35A9">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AF35A9">
        <w:rPr>
          <w:rFonts w:ascii="Times New Roman" w:hAnsi="Times New Roman" w:cs="Times New Roman"/>
          <w:sz w:val="24"/>
          <w:szCs w:val="24"/>
        </w:rPr>
        <w:t>2</w:t>
      </w:r>
      <w:r>
        <w:rPr>
          <w:rFonts w:ascii="Times New Roman" w:hAnsi="Times New Roman" w:cs="Times New Roman"/>
          <w:sz w:val="24"/>
          <w:szCs w:val="24"/>
        </w:rPr>
        <w:t>0</w:t>
      </w:r>
      <w:r w:rsidRPr="00AF35A9">
        <w:rPr>
          <w:rFonts w:ascii="Times New Roman" w:hAnsi="Times New Roman" w:cs="Times New Roman"/>
          <w:sz w:val="24"/>
          <w:szCs w:val="24"/>
        </w:rPr>
        <w:t>.</w:t>
      </w:r>
      <w:r>
        <w:rPr>
          <w:rFonts w:ascii="Times New Roman" w:hAnsi="Times New Roman" w:cs="Times New Roman"/>
          <w:sz w:val="24"/>
          <w:szCs w:val="24"/>
        </w:rPr>
        <w:t>09</w:t>
      </w:r>
      <w:r w:rsidRPr="00AF35A9">
        <w:rPr>
          <w:rFonts w:ascii="Times New Roman" w:hAnsi="Times New Roman" w:cs="Times New Roman"/>
          <w:sz w:val="24"/>
          <w:szCs w:val="24"/>
        </w:rPr>
        <w:t>.201</w:t>
      </w:r>
      <w:r>
        <w:rPr>
          <w:rFonts w:ascii="Times New Roman" w:hAnsi="Times New Roman" w:cs="Times New Roman"/>
          <w:sz w:val="24"/>
          <w:szCs w:val="24"/>
        </w:rPr>
        <w:t>6</w:t>
      </w:r>
      <w:r w:rsidRPr="00AF35A9">
        <w:rPr>
          <w:rFonts w:ascii="Times New Roman" w:hAnsi="Times New Roman" w:cs="Times New Roman"/>
          <w:sz w:val="24"/>
          <w:szCs w:val="24"/>
        </w:rPr>
        <w:t>г. №14-2/1</w:t>
      </w:r>
      <w:r>
        <w:rPr>
          <w:rFonts w:ascii="Times New Roman" w:hAnsi="Times New Roman" w:cs="Times New Roman"/>
          <w:sz w:val="24"/>
          <w:szCs w:val="24"/>
        </w:rPr>
        <w:t>6</w:t>
      </w:r>
      <w:r w:rsidRPr="00AF35A9">
        <w:rPr>
          <w:rFonts w:ascii="Times New Roman" w:hAnsi="Times New Roman" w:cs="Times New Roman"/>
          <w:sz w:val="24"/>
          <w:szCs w:val="24"/>
        </w:rPr>
        <w:t xml:space="preserve"> </w:t>
      </w:r>
      <w:r>
        <w:rPr>
          <w:rFonts w:ascii="Times New Roman" w:hAnsi="Times New Roman" w:cs="Times New Roman"/>
          <w:sz w:val="24"/>
          <w:szCs w:val="24"/>
        </w:rPr>
        <w:t xml:space="preserve">и от 20.12.2016г. №14-3/16 </w:t>
      </w:r>
      <w:r w:rsidRPr="00AF35A9">
        <w:rPr>
          <w:rFonts w:ascii="Times New Roman" w:hAnsi="Times New Roman" w:cs="Times New Roman"/>
          <w:sz w:val="24"/>
          <w:szCs w:val="24"/>
        </w:rPr>
        <w:t>о предоставлении бюджетных кредитов бюджету Сегежского муниципального района</w:t>
      </w:r>
      <w:r>
        <w:rPr>
          <w:rFonts w:ascii="Times New Roman" w:hAnsi="Times New Roman" w:cs="Times New Roman"/>
          <w:sz w:val="24"/>
          <w:szCs w:val="24"/>
        </w:rPr>
        <w:t xml:space="preserve"> на частичное покрытие дефицита бюджета на общую сумму 16 900,00 тыс. рублей для погашения просроченной кредиторской задолженности муниципальных учреждений по начислениям на выплаты по оплате труда и на выплату заработной платы работникам муниципальных учреждений за декабрь месяц, на осуществление платежей по теплоснабжению муниципальных учреждений. Срок погашения бюджетных кредитов - 1 год, 3 месяца и 3 года соответственно.</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Бюджетные кредиты по договорам № 14-1/16 и №14-3/16 предоставлялись на частичное покрытие дефицита бюджета Сегежского муниципального района, бюджетный кредит №14-2/16 на покрытие временного кассового разрыва.</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Бюджетный кредит на сумму 3 000,00 тыс. рублей на осуществление платежей по теплоснабжению муниципальных учреждений был не востребован и возвращен раньше установленного срока.</w:t>
      </w:r>
      <w:r w:rsidRPr="00F814EE">
        <w:rPr>
          <w:rFonts w:ascii="Times New Roman" w:hAnsi="Times New Roman" w:cs="Times New Roman"/>
          <w:sz w:val="24"/>
          <w:szCs w:val="24"/>
        </w:rPr>
        <w:t xml:space="preserve"> </w:t>
      </w:r>
      <w:r>
        <w:rPr>
          <w:rFonts w:ascii="Times New Roman" w:hAnsi="Times New Roman" w:cs="Times New Roman"/>
          <w:sz w:val="24"/>
          <w:szCs w:val="24"/>
        </w:rPr>
        <w:t xml:space="preserve">Бюджетный кредит от 02.06.2016 №14-1/16 в сумме 10 000,00 тыс. рублей был направлен согласно кассовым заявкам на погашение просроченной кредиторской задолженности по начислениям по оплате труда работников муниципальных учреждений и частичное погашение просроченной кредиторской задолженности по оплате коммунальных услуг. На выплату заработной платы работникам муниципальных учреждений за декабрь месяц предоставлен бюджетный кредит от 20.12.2016 №14-3/16 в сумме 3 900,00 тыс. рублей. </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Остатки неиспользованных средств на 01.01.2017 отсутствуют</w:t>
      </w:r>
    </w:p>
    <w:p w:rsidR="00EE5FF1" w:rsidRDefault="00EE5FF1" w:rsidP="00EE5FF1">
      <w:pPr>
        <w:spacing w:after="0" w:line="240" w:lineRule="auto"/>
        <w:ind w:firstLine="709"/>
        <w:jc w:val="both"/>
        <w:rPr>
          <w:rFonts w:ascii="Times New Roman" w:hAnsi="Times New Roman" w:cs="Times New Roman"/>
          <w:sz w:val="24"/>
          <w:szCs w:val="24"/>
        </w:rPr>
      </w:pPr>
      <w:r w:rsidRPr="00CA4860">
        <w:rPr>
          <w:rFonts w:ascii="Times New Roman" w:hAnsi="Times New Roman" w:cs="Times New Roman"/>
          <w:sz w:val="24"/>
          <w:szCs w:val="24"/>
        </w:rPr>
        <w:t xml:space="preserve">В  ходе  проверки  </w:t>
      </w:r>
      <w:r>
        <w:rPr>
          <w:rFonts w:ascii="Times New Roman" w:hAnsi="Times New Roman" w:cs="Times New Roman"/>
          <w:sz w:val="24"/>
          <w:szCs w:val="24"/>
        </w:rPr>
        <w:t xml:space="preserve">договоров о предоставлении из бюджета Республики Карелия бюджетных кредитов </w:t>
      </w:r>
      <w:r w:rsidRPr="00CA4860">
        <w:rPr>
          <w:rFonts w:ascii="Times New Roman" w:hAnsi="Times New Roman" w:cs="Times New Roman"/>
          <w:sz w:val="24"/>
          <w:szCs w:val="24"/>
        </w:rPr>
        <w:t xml:space="preserve">Контрольно-счетным комитетом  установлено,  что   график  погашения  </w:t>
      </w:r>
      <w:r>
        <w:rPr>
          <w:rFonts w:ascii="Times New Roman" w:hAnsi="Times New Roman" w:cs="Times New Roman"/>
          <w:sz w:val="24"/>
          <w:szCs w:val="24"/>
        </w:rPr>
        <w:t xml:space="preserve">бюджетных кредитов </w:t>
      </w:r>
      <w:r w:rsidRPr="00CA4860">
        <w:rPr>
          <w:rFonts w:ascii="Times New Roman" w:hAnsi="Times New Roman" w:cs="Times New Roman"/>
          <w:sz w:val="24"/>
          <w:szCs w:val="24"/>
        </w:rPr>
        <w:t>существует  только  в  части  основного  долга.</w:t>
      </w:r>
      <w:r w:rsidRPr="009F075E">
        <w:rPr>
          <w:rFonts w:ascii="Times New Roman" w:hAnsi="Times New Roman" w:cs="Times New Roman"/>
          <w:sz w:val="24"/>
          <w:szCs w:val="24"/>
        </w:rPr>
        <w:t xml:space="preserve">  </w:t>
      </w:r>
      <w:r>
        <w:rPr>
          <w:rFonts w:ascii="Times New Roman" w:hAnsi="Times New Roman" w:cs="Times New Roman"/>
          <w:sz w:val="24"/>
          <w:szCs w:val="24"/>
        </w:rPr>
        <w:t>Сроки погашения д</w:t>
      </w:r>
      <w:r w:rsidRPr="009F075E">
        <w:rPr>
          <w:rFonts w:ascii="Times New Roman" w:hAnsi="Times New Roman" w:cs="Times New Roman"/>
          <w:sz w:val="24"/>
          <w:szCs w:val="24"/>
        </w:rPr>
        <w:t xml:space="preserve">ля  выплат  в  части процентов  </w:t>
      </w:r>
      <w:r>
        <w:rPr>
          <w:rFonts w:ascii="Times New Roman" w:hAnsi="Times New Roman" w:cs="Times New Roman"/>
          <w:sz w:val="24"/>
          <w:szCs w:val="24"/>
        </w:rPr>
        <w:t xml:space="preserve">установлены до 10 числа (включительно) каждого месяца, следующего за отчетным. Согласно представленному Журналу №8 по прочим операциям, </w:t>
      </w:r>
      <w:r w:rsidRPr="002451A6">
        <w:rPr>
          <w:rFonts w:ascii="Times New Roman" w:hAnsi="Times New Roman" w:cs="Times New Roman"/>
          <w:sz w:val="24"/>
          <w:szCs w:val="24"/>
        </w:rPr>
        <w:t>нарушений в части начислений и уплаты процентов по бюджетным кредитам не установлены. Так же отсутствует задолженность и по погашению основного долга по бюджетным кредитам.</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0930FF">
        <w:rPr>
          <w:rFonts w:ascii="Times New Roman" w:hAnsi="Times New Roman" w:cs="Times New Roman"/>
          <w:sz w:val="24"/>
          <w:szCs w:val="24"/>
        </w:rPr>
        <w:t>За пользование бюджетными кредитами в соответствии с договорами администрация Сегежского муниципального района ежемеся</w:t>
      </w:r>
      <w:r>
        <w:rPr>
          <w:rFonts w:ascii="Times New Roman" w:hAnsi="Times New Roman" w:cs="Times New Roman"/>
          <w:sz w:val="24"/>
          <w:szCs w:val="24"/>
        </w:rPr>
        <w:t>чно перечисляла проценты. В 2015</w:t>
      </w:r>
      <w:r w:rsidRPr="000930FF">
        <w:rPr>
          <w:rFonts w:ascii="Times New Roman" w:hAnsi="Times New Roman" w:cs="Times New Roman"/>
          <w:sz w:val="24"/>
          <w:szCs w:val="24"/>
        </w:rPr>
        <w:t xml:space="preserve"> году было начислено и уплачено в бюджет Республики Карелия процентов по бюджетным кредитам полученных в 2014-201</w:t>
      </w:r>
      <w:r>
        <w:rPr>
          <w:rFonts w:ascii="Times New Roman" w:hAnsi="Times New Roman" w:cs="Times New Roman"/>
          <w:sz w:val="24"/>
          <w:szCs w:val="24"/>
        </w:rPr>
        <w:t>5</w:t>
      </w:r>
      <w:r w:rsidRPr="000930FF">
        <w:rPr>
          <w:rFonts w:ascii="Times New Roman" w:hAnsi="Times New Roman" w:cs="Times New Roman"/>
          <w:sz w:val="24"/>
          <w:szCs w:val="24"/>
        </w:rPr>
        <w:t xml:space="preserve"> годах на </w:t>
      </w:r>
      <w:r w:rsidRPr="00BB4A0E">
        <w:rPr>
          <w:rFonts w:ascii="Times New Roman" w:hAnsi="Times New Roman" w:cs="Times New Roman"/>
          <w:sz w:val="24"/>
          <w:szCs w:val="24"/>
        </w:rPr>
        <w:t>сумму 557,5 тыс</w:t>
      </w:r>
      <w:r w:rsidRPr="000930FF">
        <w:rPr>
          <w:rFonts w:ascii="Times New Roman" w:hAnsi="Times New Roman" w:cs="Times New Roman"/>
          <w:sz w:val="24"/>
          <w:szCs w:val="24"/>
        </w:rPr>
        <w:t>. рублей</w:t>
      </w:r>
      <w:r>
        <w:rPr>
          <w:rFonts w:ascii="Times New Roman" w:hAnsi="Times New Roman" w:cs="Times New Roman"/>
          <w:sz w:val="24"/>
          <w:szCs w:val="24"/>
        </w:rPr>
        <w:t xml:space="preserve">.          </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w:t>
      </w:r>
      <w:r w:rsidRPr="000930FF">
        <w:rPr>
          <w:rFonts w:ascii="Times New Roman" w:hAnsi="Times New Roman" w:cs="Times New Roman"/>
          <w:sz w:val="24"/>
          <w:szCs w:val="24"/>
        </w:rPr>
        <w:t xml:space="preserve"> году было начислено и уплачено в бюджет Республики Карелия процентов по бюджетным кредитам полученных в 2014-201</w:t>
      </w:r>
      <w:r>
        <w:rPr>
          <w:rFonts w:ascii="Times New Roman" w:hAnsi="Times New Roman" w:cs="Times New Roman"/>
          <w:sz w:val="24"/>
          <w:szCs w:val="24"/>
        </w:rPr>
        <w:t>6</w:t>
      </w:r>
      <w:r w:rsidRPr="000930FF">
        <w:rPr>
          <w:rFonts w:ascii="Times New Roman" w:hAnsi="Times New Roman" w:cs="Times New Roman"/>
          <w:sz w:val="24"/>
          <w:szCs w:val="24"/>
        </w:rPr>
        <w:t xml:space="preserve"> годах на сумму </w:t>
      </w:r>
      <w:r w:rsidRPr="0033769A">
        <w:rPr>
          <w:rFonts w:ascii="Times New Roman" w:hAnsi="Times New Roman" w:cs="Times New Roman"/>
          <w:sz w:val="24"/>
          <w:szCs w:val="24"/>
        </w:rPr>
        <w:t>1 015,7</w:t>
      </w:r>
      <w:r w:rsidRPr="000930FF">
        <w:rPr>
          <w:rFonts w:ascii="Times New Roman" w:hAnsi="Times New Roman" w:cs="Times New Roman"/>
          <w:sz w:val="24"/>
          <w:szCs w:val="24"/>
        </w:rPr>
        <w:t xml:space="preserve"> тыс. рублей.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6819FF">
        <w:rPr>
          <w:rFonts w:ascii="Times New Roman" w:hAnsi="Times New Roman" w:cs="Times New Roman"/>
          <w:sz w:val="24"/>
          <w:szCs w:val="24"/>
        </w:rPr>
        <w:t>Программой муниципальных внутренних заимствований</w:t>
      </w:r>
      <w:r>
        <w:rPr>
          <w:rFonts w:ascii="Times New Roman" w:hAnsi="Times New Roman" w:cs="Times New Roman"/>
          <w:sz w:val="24"/>
          <w:szCs w:val="24"/>
        </w:rPr>
        <w:t xml:space="preserve"> </w:t>
      </w:r>
      <w:r w:rsidRPr="006819FF">
        <w:rPr>
          <w:rFonts w:ascii="Times New Roman" w:hAnsi="Times New Roman" w:cs="Times New Roman"/>
          <w:sz w:val="24"/>
          <w:szCs w:val="24"/>
        </w:rPr>
        <w:t>муниципального образования «</w:t>
      </w:r>
      <w:r>
        <w:rPr>
          <w:rFonts w:ascii="Times New Roman" w:hAnsi="Times New Roman" w:cs="Times New Roman"/>
          <w:sz w:val="24"/>
          <w:szCs w:val="24"/>
        </w:rPr>
        <w:t>Сегежский муниципальный район</w:t>
      </w:r>
      <w:r w:rsidRPr="006819FF">
        <w:rPr>
          <w:rFonts w:ascii="Times New Roman" w:hAnsi="Times New Roman" w:cs="Times New Roman"/>
          <w:sz w:val="24"/>
          <w:szCs w:val="24"/>
        </w:rPr>
        <w:t>» на 201</w:t>
      </w:r>
      <w:r>
        <w:rPr>
          <w:rFonts w:ascii="Times New Roman" w:hAnsi="Times New Roman" w:cs="Times New Roman"/>
          <w:sz w:val="24"/>
          <w:szCs w:val="24"/>
        </w:rPr>
        <w:t>5</w:t>
      </w:r>
      <w:r w:rsidRPr="006819FF">
        <w:rPr>
          <w:rFonts w:ascii="Times New Roman" w:hAnsi="Times New Roman" w:cs="Times New Roman"/>
          <w:sz w:val="24"/>
          <w:szCs w:val="24"/>
        </w:rPr>
        <w:t xml:space="preserve"> год, утвержденной</w:t>
      </w:r>
      <w:r>
        <w:rPr>
          <w:rFonts w:ascii="Times New Roman" w:hAnsi="Times New Roman" w:cs="Times New Roman"/>
          <w:sz w:val="24"/>
          <w:szCs w:val="24"/>
        </w:rPr>
        <w:t xml:space="preserve"> </w:t>
      </w:r>
      <w:r w:rsidRPr="006819FF">
        <w:rPr>
          <w:rFonts w:ascii="Times New Roman" w:hAnsi="Times New Roman" w:cs="Times New Roman"/>
          <w:sz w:val="24"/>
          <w:szCs w:val="24"/>
        </w:rPr>
        <w:t xml:space="preserve">решением </w:t>
      </w:r>
      <w:r>
        <w:rPr>
          <w:rFonts w:ascii="Times New Roman" w:hAnsi="Times New Roman" w:cs="Times New Roman"/>
          <w:sz w:val="24"/>
          <w:szCs w:val="24"/>
        </w:rPr>
        <w:t xml:space="preserve">Совета Сегежского муниципального района </w:t>
      </w:r>
      <w:r w:rsidRPr="006819FF">
        <w:rPr>
          <w:rFonts w:ascii="Times New Roman" w:hAnsi="Times New Roman" w:cs="Times New Roman"/>
          <w:sz w:val="24"/>
          <w:szCs w:val="24"/>
        </w:rPr>
        <w:t>от 2</w:t>
      </w:r>
      <w:r>
        <w:rPr>
          <w:rFonts w:ascii="Times New Roman" w:hAnsi="Times New Roman" w:cs="Times New Roman"/>
          <w:sz w:val="24"/>
          <w:szCs w:val="24"/>
        </w:rPr>
        <w:t>5</w:t>
      </w:r>
      <w:r w:rsidRPr="006819FF">
        <w:rPr>
          <w:rFonts w:ascii="Times New Roman" w:hAnsi="Times New Roman" w:cs="Times New Roman"/>
          <w:sz w:val="24"/>
          <w:szCs w:val="24"/>
        </w:rPr>
        <w:t>.1</w:t>
      </w:r>
      <w:r>
        <w:rPr>
          <w:rFonts w:ascii="Times New Roman" w:hAnsi="Times New Roman" w:cs="Times New Roman"/>
          <w:sz w:val="24"/>
          <w:szCs w:val="24"/>
        </w:rPr>
        <w:t>2</w:t>
      </w:r>
      <w:r w:rsidRPr="006819FF">
        <w:rPr>
          <w:rFonts w:ascii="Times New Roman" w:hAnsi="Times New Roman" w:cs="Times New Roman"/>
          <w:sz w:val="24"/>
          <w:szCs w:val="24"/>
        </w:rPr>
        <w:t>.201</w:t>
      </w:r>
      <w:r>
        <w:rPr>
          <w:rFonts w:ascii="Times New Roman" w:hAnsi="Times New Roman" w:cs="Times New Roman"/>
          <w:sz w:val="24"/>
          <w:szCs w:val="24"/>
        </w:rPr>
        <w:t>4</w:t>
      </w:r>
      <w:r w:rsidRPr="006819FF">
        <w:rPr>
          <w:rFonts w:ascii="Times New Roman" w:hAnsi="Times New Roman" w:cs="Times New Roman"/>
          <w:sz w:val="24"/>
          <w:szCs w:val="24"/>
        </w:rPr>
        <w:t xml:space="preserve"> года № </w:t>
      </w:r>
      <w:r>
        <w:rPr>
          <w:rFonts w:ascii="Times New Roman" w:hAnsi="Times New Roman" w:cs="Times New Roman"/>
          <w:sz w:val="24"/>
          <w:szCs w:val="24"/>
        </w:rPr>
        <w:t>115</w:t>
      </w:r>
      <w:r w:rsidRPr="006819FF">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6819FF">
        <w:rPr>
          <w:rFonts w:ascii="Times New Roman" w:hAnsi="Times New Roman" w:cs="Times New Roman"/>
          <w:sz w:val="24"/>
          <w:szCs w:val="24"/>
        </w:rPr>
        <w:t xml:space="preserve">бюджете </w:t>
      </w:r>
      <w:r>
        <w:rPr>
          <w:rFonts w:ascii="Times New Roman" w:hAnsi="Times New Roman" w:cs="Times New Roman"/>
          <w:sz w:val="24"/>
          <w:szCs w:val="24"/>
        </w:rPr>
        <w:t>Сегежского муниципального района на 2015 год и на плановый период 2016 и 2017 годов»</w:t>
      </w:r>
      <w:r w:rsidRPr="006819FF">
        <w:rPr>
          <w:rFonts w:ascii="Times New Roman" w:hAnsi="Times New Roman" w:cs="Times New Roman"/>
          <w:sz w:val="24"/>
          <w:szCs w:val="24"/>
        </w:rPr>
        <w:t xml:space="preserve">, предусмотрено привлечение кредитов кредитных организаций в размере </w:t>
      </w:r>
      <w:r>
        <w:rPr>
          <w:rFonts w:ascii="Times New Roman" w:hAnsi="Times New Roman" w:cs="Times New Roman"/>
          <w:sz w:val="24"/>
          <w:szCs w:val="24"/>
        </w:rPr>
        <w:t>45 000,00</w:t>
      </w:r>
      <w:r w:rsidRPr="006819FF">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6819FF">
        <w:rPr>
          <w:rFonts w:ascii="Times New Roman" w:hAnsi="Times New Roman" w:cs="Times New Roman"/>
          <w:sz w:val="24"/>
          <w:szCs w:val="24"/>
        </w:rPr>
        <w:t>.</w:t>
      </w:r>
    </w:p>
    <w:p w:rsidR="00EE5FF1" w:rsidRPr="006819FF"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6819FF">
        <w:rPr>
          <w:rFonts w:ascii="Times New Roman" w:hAnsi="Times New Roman" w:cs="Times New Roman"/>
          <w:sz w:val="24"/>
          <w:szCs w:val="24"/>
        </w:rPr>
        <w:t>Для привлечения кредита от кредитной организации был проведен</w:t>
      </w:r>
      <w:r>
        <w:rPr>
          <w:rFonts w:ascii="Times New Roman" w:hAnsi="Times New Roman" w:cs="Times New Roman"/>
          <w:sz w:val="24"/>
          <w:szCs w:val="24"/>
        </w:rPr>
        <w:t xml:space="preserve"> </w:t>
      </w:r>
      <w:r w:rsidRPr="006819FF">
        <w:rPr>
          <w:rFonts w:ascii="Times New Roman" w:hAnsi="Times New Roman" w:cs="Times New Roman"/>
          <w:sz w:val="24"/>
          <w:szCs w:val="24"/>
        </w:rPr>
        <w:t>открытый аукцион в электронной форме. В соответствии с протоколом</w:t>
      </w:r>
      <w:r>
        <w:rPr>
          <w:rFonts w:ascii="Times New Roman" w:hAnsi="Times New Roman" w:cs="Times New Roman"/>
          <w:sz w:val="24"/>
          <w:szCs w:val="24"/>
        </w:rPr>
        <w:t xml:space="preserve"> </w:t>
      </w:r>
      <w:r w:rsidRPr="006819FF">
        <w:rPr>
          <w:rFonts w:ascii="Times New Roman" w:hAnsi="Times New Roman" w:cs="Times New Roman"/>
          <w:sz w:val="24"/>
          <w:szCs w:val="24"/>
        </w:rPr>
        <w:t>подведени</w:t>
      </w:r>
      <w:r>
        <w:rPr>
          <w:rFonts w:ascii="Times New Roman" w:hAnsi="Times New Roman" w:cs="Times New Roman"/>
          <w:sz w:val="24"/>
          <w:szCs w:val="24"/>
        </w:rPr>
        <w:t>я итогов открытого аукциона от 04</w:t>
      </w:r>
      <w:r w:rsidRPr="006819FF">
        <w:rPr>
          <w:rFonts w:ascii="Times New Roman" w:hAnsi="Times New Roman" w:cs="Times New Roman"/>
          <w:sz w:val="24"/>
          <w:szCs w:val="24"/>
        </w:rPr>
        <w:t>.</w:t>
      </w:r>
      <w:r>
        <w:rPr>
          <w:rFonts w:ascii="Times New Roman" w:hAnsi="Times New Roman" w:cs="Times New Roman"/>
          <w:sz w:val="24"/>
          <w:szCs w:val="24"/>
        </w:rPr>
        <w:t>09</w:t>
      </w:r>
      <w:r w:rsidRPr="006819FF">
        <w:rPr>
          <w:rFonts w:ascii="Times New Roman" w:hAnsi="Times New Roman" w:cs="Times New Roman"/>
          <w:sz w:val="24"/>
          <w:szCs w:val="24"/>
        </w:rPr>
        <w:t>.201</w:t>
      </w:r>
      <w:r>
        <w:rPr>
          <w:rFonts w:ascii="Times New Roman" w:hAnsi="Times New Roman" w:cs="Times New Roman"/>
          <w:sz w:val="24"/>
          <w:szCs w:val="24"/>
        </w:rPr>
        <w:t>5</w:t>
      </w:r>
      <w:r w:rsidRPr="006819FF">
        <w:rPr>
          <w:rFonts w:ascii="Times New Roman" w:hAnsi="Times New Roman" w:cs="Times New Roman"/>
          <w:sz w:val="24"/>
          <w:szCs w:val="24"/>
        </w:rPr>
        <w:t xml:space="preserve"> года, заключен</w:t>
      </w:r>
      <w:r>
        <w:rPr>
          <w:rFonts w:ascii="Times New Roman" w:hAnsi="Times New Roman" w:cs="Times New Roman"/>
          <w:sz w:val="24"/>
          <w:szCs w:val="24"/>
        </w:rPr>
        <w:t xml:space="preserve"> </w:t>
      </w:r>
      <w:r w:rsidRPr="006819FF">
        <w:rPr>
          <w:rFonts w:ascii="Times New Roman" w:hAnsi="Times New Roman" w:cs="Times New Roman"/>
          <w:sz w:val="24"/>
          <w:szCs w:val="24"/>
        </w:rPr>
        <w:t>муниципальный контракт от 1</w:t>
      </w:r>
      <w:r>
        <w:rPr>
          <w:rFonts w:ascii="Times New Roman" w:hAnsi="Times New Roman" w:cs="Times New Roman"/>
          <w:sz w:val="24"/>
          <w:szCs w:val="24"/>
        </w:rPr>
        <w:t>5</w:t>
      </w:r>
      <w:r w:rsidRPr="006819FF">
        <w:rPr>
          <w:rFonts w:ascii="Times New Roman" w:hAnsi="Times New Roman" w:cs="Times New Roman"/>
          <w:sz w:val="24"/>
          <w:szCs w:val="24"/>
        </w:rPr>
        <w:t>.</w:t>
      </w:r>
      <w:r>
        <w:rPr>
          <w:rFonts w:ascii="Times New Roman" w:hAnsi="Times New Roman" w:cs="Times New Roman"/>
          <w:sz w:val="24"/>
          <w:szCs w:val="24"/>
        </w:rPr>
        <w:t>09</w:t>
      </w:r>
      <w:r w:rsidRPr="006819FF">
        <w:rPr>
          <w:rFonts w:ascii="Times New Roman" w:hAnsi="Times New Roman" w:cs="Times New Roman"/>
          <w:sz w:val="24"/>
          <w:szCs w:val="24"/>
        </w:rPr>
        <w:t>.201</w:t>
      </w:r>
      <w:r>
        <w:rPr>
          <w:rFonts w:ascii="Times New Roman" w:hAnsi="Times New Roman" w:cs="Times New Roman"/>
          <w:sz w:val="24"/>
          <w:szCs w:val="24"/>
        </w:rPr>
        <w:t>5</w:t>
      </w:r>
      <w:r w:rsidRPr="006819FF">
        <w:rPr>
          <w:rFonts w:ascii="Times New Roman" w:hAnsi="Times New Roman" w:cs="Times New Roman"/>
          <w:sz w:val="24"/>
          <w:szCs w:val="24"/>
        </w:rPr>
        <w:t xml:space="preserve"> года №</w:t>
      </w:r>
      <w:r>
        <w:rPr>
          <w:rFonts w:ascii="Times New Roman" w:hAnsi="Times New Roman" w:cs="Times New Roman"/>
          <w:sz w:val="24"/>
          <w:szCs w:val="24"/>
        </w:rPr>
        <w:t xml:space="preserve">0106300010015000023-0240593-04 </w:t>
      </w:r>
      <w:r w:rsidRPr="006819FF">
        <w:rPr>
          <w:rFonts w:ascii="Times New Roman" w:hAnsi="Times New Roman" w:cs="Times New Roman"/>
          <w:sz w:val="24"/>
          <w:szCs w:val="24"/>
        </w:rPr>
        <w:t xml:space="preserve">с </w:t>
      </w:r>
      <w:r>
        <w:rPr>
          <w:rFonts w:ascii="Times New Roman" w:hAnsi="Times New Roman" w:cs="Times New Roman"/>
          <w:sz w:val="24"/>
          <w:szCs w:val="24"/>
        </w:rPr>
        <w:t>ПАО «Совкомбанк»</w:t>
      </w:r>
      <w:r w:rsidRPr="006819FF">
        <w:rPr>
          <w:rFonts w:ascii="Times New Roman" w:hAnsi="Times New Roman" w:cs="Times New Roman"/>
          <w:sz w:val="24"/>
          <w:szCs w:val="24"/>
        </w:rPr>
        <w:t xml:space="preserve"> об открытии кредитной линии с</w:t>
      </w:r>
      <w:r>
        <w:rPr>
          <w:rFonts w:ascii="Times New Roman" w:hAnsi="Times New Roman" w:cs="Times New Roman"/>
          <w:sz w:val="24"/>
          <w:szCs w:val="24"/>
        </w:rPr>
        <w:t xml:space="preserve"> </w:t>
      </w:r>
      <w:r w:rsidRPr="006819FF">
        <w:rPr>
          <w:rFonts w:ascii="Times New Roman" w:hAnsi="Times New Roman" w:cs="Times New Roman"/>
          <w:sz w:val="24"/>
          <w:szCs w:val="24"/>
        </w:rPr>
        <w:t xml:space="preserve">установлением лимита </w:t>
      </w:r>
      <w:r>
        <w:rPr>
          <w:rFonts w:ascii="Times New Roman" w:hAnsi="Times New Roman" w:cs="Times New Roman"/>
          <w:sz w:val="24"/>
          <w:szCs w:val="24"/>
        </w:rPr>
        <w:t xml:space="preserve">единовременной </w:t>
      </w:r>
      <w:r w:rsidRPr="006819FF">
        <w:rPr>
          <w:rFonts w:ascii="Times New Roman" w:hAnsi="Times New Roman" w:cs="Times New Roman"/>
          <w:sz w:val="24"/>
          <w:szCs w:val="24"/>
        </w:rPr>
        <w:t xml:space="preserve">задолженности </w:t>
      </w:r>
      <w:r>
        <w:rPr>
          <w:rFonts w:ascii="Times New Roman" w:hAnsi="Times New Roman" w:cs="Times New Roman"/>
          <w:sz w:val="24"/>
          <w:szCs w:val="24"/>
        </w:rPr>
        <w:t xml:space="preserve">(возобновляемая кредитная линия) </w:t>
      </w:r>
      <w:r w:rsidRPr="006819FF">
        <w:rPr>
          <w:rFonts w:ascii="Times New Roman" w:hAnsi="Times New Roman" w:cs="Times New Roman"/>
          <w:sz w:val="24"/>
          <w:szCs w:val="24"/>
        </w:rPr>
        <w:t xml:space="preserve">в размере </w:t>
      </w:r>
      <w:r>
        <w:rPr>
          <w:rFonts w:ascii="Times New Roman" w:hAnsi="Times New Roman" w:cs="Times New Roman"/>
          <w:sz w:val="24"/>
          <w:szCs w:val="24"/>
        </w:rPr>
        <w:t>45 000,0</w:t>
      </w:r>
      <w:r w:rsidRPr="006819FF">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6819FF">
        <w:rPr>
          <w:rFonts w:ascii="Times New Roman" w:hAnsi="Times New Roman" w:cs="Times New Roman"/>
          <w:sz w:val="24"/>
          <w:szCs w:val="24"/>
        </w:rPr>
        <w:t>. Кредит</w:t>
      </w:r>
      <w:r>
        <w:rPr>
          <w:rFonts w:ascii="Times New Roman" w:hAnsi="Times New Roman" w:cs="Times New Roman"/>
          <w:sz w:val="24"/>
          <w:szCs w:val="24"/>
        </w:rPr>
        <w:t xml:space="preserve"> </w:t>
      </w:r>
      <w:r w:rsidRPr="006819FF">
        <w:rPr>
          <w:rFonts w:ascii="Times New Roman" w:hAnsi="Times New Roman" w:cs="Times New Roman"/>
          <w:sz w:val="24"/>
          <w:szCs w:val="24"/>
        </w:rPr>
        <w:t xml:space="preserve">предоставлен на финансирование дефицита бюджета </w:t>
      </w:r>
      <w:r>
        <w:rPr>
          <w:rFonts w:ascii="Times New Roman" w:hAnsi="Times New Roman" w:cs="Times New Roman"/>
          <w:sz w:val="24"/>
          <w:szCs w:val="24"/>
        </w:rPr>
        <w:t>Сегежского муниципального района и (или) погашение долговых обязательств</w:t>
      </w:r>
      <w:r w:rsidRPr="006819FF">
        <w:rPr>
          <w:rFonts w:ascii="Times New Roman" w:hAnsi="Times New Roman" w:cs="Times New Roman"/>
          <w:sz w:val="24"/>
          <w:szCs w:val="24"/>
        </w:rPr>
        <w:t>.</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6819FF">
        <w:rPr>
          <w:rFonts w:ascii="Times New Roman" w:hAnsi="Times New Roman" w:cs="Times New Roman"/>
          <w:sz w:val="24"/>
          <w:szCs w:val="24"/>
        </w:rPr>
        <w:t xml:space="preserve">Процентная ставка за пользование кредитом установлена в размере </w:t>
      </w:r>
      <w:r>
        <w:rPr>
          <w:rFonts w:ascii="Times New Roman" w:hAnsi="Times New Roman" w:cs="Times New Roman"/>
          <w:sz w:val="24"/>
          <w:szCs w:val="24"/>
        </w:rPr>
        <w:t>18,5</w:t>
      </w:r>
      <w:r w:rsidRPr="006819FF">
        <w:rPr>
          <w:rFonts w:ascii="Times New Roman" w:hAnsi="Times New Roman" w:cs="Times New Roman"/>
          <w:sz w:val="24"/>
          <w:szCs w:val="24"/>
        </w:rPr>
        <w:t>%</w:t>
      </w:r>
      <w:r>
        <w:rPr>
          <w:rFonts w:ascii="Times New Roman" w:hAnsi="Times New Roman" w:cs="Times New Roman"/>
          <w:sz w:val="24"/>
          <w:szCs w:val="24"/>
        </w:rPr>
        <w:t xml:space="preserve"> </w:t>
      </w:r>
      <w:r w:rsidRPr="006819FF">
        <w:rPr>
          <w:rFonts w:ascii="Times New Roman" w:hAnsi="Times New Roman" w:cs="Times New Roman"/>
          <w:sz w:val="24"/>
          <w:szCs w:val="24"/>
        </w:rPr>
        <w:t>годовых</w:t>
      </w:r>
      <w:r>
        <w:rPr>
          <w:rFonts w:ascii="Times New Roman" w:hAnsi="Times New Roman" w:cs="Times New Roman"/>
          <w:sz w:val="24"/>
          <w:szCs w:val="24"/>
        </w:rPr>
        <w:t>, срок пользования кредитными средствами – 36 месяцев</w:t>
      </w:r>
      <w:r w:rsidRPr="006819FF">
        <w:rPr>
          <w:rFonts w:ascii="Times New Roman" w:hAnsi="Times New Roman" w:cs="Times New Roman"/>
          <w:sz w:val="24"/>
          <w:szCs w:val="24"/>
        </w:rPr>
        <w:t xml:space="preserve">. Денежные средства поступили </w:t>
      </w:r>
      <w:r>
        <w:rPr>
          <w:rFonts w:ascii="Times New Roman" w:hAnsi="Times New Roman" w:cs="Times New Roman"/>
          <w:sz w:val="24"/>
          <w:szCs w:val="24"/>
        </w:rPr>
        <w:t>двумя суммами платежным поручением №193 от 16.09.2015 в сумме 25 000,00 тыс. рублей, платежным поручением №103 от 16.11.2015 в сумме 20 000,00 тыс. рублей.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BB4A0E">
        <w:rPr>
          <w:rFonts w:ascii="Times New Roman" w:hAnsi="Times New Roman" w:cs="Times New Roman"/>
          <w:sz w:val="24"/>
          <w:szCs w:val="24"/>
        </w:rPr>
        <w:t>Согласно Программе муниципальных внутренних заимствований сумма 20 000,00 тыс. рублей пошла на досрочное погашение кредита от кредитной организации ОАО</w:t>
      </w:r>
      <w:r>
        <w:rPr>
          <w:rFonts w:ascii="Times New Roman" w:hAnsi="Times New Roman" w:cs="Times New Roman"/>
          <w:sz w:val="24"/>
          <w:szCs w:val="24"/>
        </w:rPr>
        <w:t xml:space="preserve"> «Сбербанк России» договор от 04.08.2014 г. №8628-1-110714.</w:t>
      </w:r>
    </w:p>
    <w:p w:rsidR="00EE5FF1" w:rsidRPr="006819FF"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6819FF">
        <w:rPr>
          <w:rFonts w:ascii="Times New Roman" w:hAnsi="Times New Roman" w:cs="Times New Roman"/>
          <w:sz w:val="24"/>
          <w:szCs w:val="24"/>
        </w:rPr>
        <w:t>Программой муниципальных внутренних заимствований</w:t>
      </w:r>
      <w:r>
        <w:rPr>
          <w:rFonts w:ascii="Times New Roman" w:hAnsi="Times New Roman" w:cs="Times New Roman"/>
          <w:sz w:val="24"/>
          <w:szCs w:val="24"/>
        </w:rPr>
        <w:t xml:space="preserve"> </w:t>
      </w:r>
      <w:r w:rsidRPr="006819FF">
        <w:rPr>
          <w:rFonts w:ascii="Times New Roman" w:hAnsi="Times New Roman" w:cs="Times New Roman"/>
          <w:sz w:val="24"/>
          <w:szCs w:val="24"/>
        </w:rPr>
        <w:t>муниципального образования «</w:t>
      </w:r>
      <w:r>
        <w:rPr>
          <w:rFonts w:ascii="Times New Roman" w:hAnsi="Times New Roman" w:cs="Times New Roman"/>
          <w:sz w:val="24"/>
          <w:szCs w:val="24"/>
        </w:rPr>
        <w:t>Сегежский муниципальный район</w:t>
      </w:r>
      <w:r w:rsidRPr="006819FF">
        <w:rPr>
          <w:rFonts w:ascii="Times New Roman" w:hAnsi="Times New Roman" w:cs="Times New Roman"/>
          <w:sz w:val="24"/>
          <w:szCs w:val="24"/>
        </w:rPr>
        <w:t>» на 201</w:t>
      </w:r>
      <w:r>
        <w:rPr>
          <w:rFonts w:ascii="Times New Roman" w:hAnsi="Times New Roman" w:cs="Times New Roman"/>
          <w:sz w:val="24"/>
          <w:szCs w:val="24"/>
        </w:rPr>
        <w:t>6</w:t>
      </w:r>
      <w:r w:rsidRPr="006819FF">
        <w:rPr>
          <w:rFonts w:ascii="Times New Roman" w:hAnsi="Times New Roman" w:cs="Times New Roman"/>
          <w:sz w:val="24"/>
          <w:szCs w:val="24"/>
        </w:rPr>
        <w:t xml:space="preserve"> год, утвержденной</w:t>
      </w:r>
      <w:r>
        <w:rPr>
          <w:rFonts w:ascii="Times New Roman" w:hAnsi="Times New Roman" w:cs="Times New Roman"/>
          <w:sz w:val="24"/>
          <w:szCs w:val="24"/>
        </w:rPr>
        <w:t xml:space="preserve"> </w:t>
      </w:r>
      <w:r w:rsidRPr="006819FF">
        <w:rPr>
          <w:rFonts w:ascii="Times New Roman" w:hAnsi="Times New Roman" w:cs="Times New Roman"/>
          <w:sz w:val="24"/>
          <w:szCs w:val="24"/>
        </w:rPr>
        <w:t xml:space="preserve">решением </w:t>
      </w:r>
      <w:r>
        <w:rPr>
          <w:rFonts w:ascii="Times New Roman" w:hAnsi="Times New Roman" w:cs="Times New Roman"/>
          <w:sz w:val="24"/>
          <w:szCs w:val="24"/>
        </w:rPr>
        <w:t xml:space="preserve">Совета Сегежского муниципального района </w:t>
      </w:r>
      <w:r w:rsidRPr="006819FF">
        <w:rPr>
          <w:rFonts w:ascii="Times New Roman" w:hAnsi="Times New Roman" w:cs="Times New Roman"/>
          <w:sz w:val="24"/>
          <w:szCs w:val="24"/>
        </w:rPr>
        <w:t>от 2</w:t>
      </w:r>
      <w:r>
        <w:rPr>
          <w:rFonts w:ascii="Times New Roman" w:hAnsi="Times New Roman" w:cs="Times New Roman"/>
          <w:sz w:val="24"/>
          <w:szCs w:val="24"/>
        </w:rPr>
        <w:t>8</w:t>
      </w:r>
      <w:r w:rsidRPr="006819FF">
        <w:rPr>
          <w:rFonts w:ascii="Times New Roman" w:hAnsi="Times New Roman" w:cs="Times New Roman"/>
          <w:sz w:val="24"/>
          <w:szCs w:val="24"/>
        </w:rPr>
        <w:t>.1</w:t>
      </w:r>
      <w:r>
        <w:rPr>
          <w:rFonts w:ascii="Times New Roman" w:hAnsi="Times New Roman" w:cs="Times New Roman"/>
          <w:sz w:val="24"/>
          <w:szCs w:val="24"/>
        </w:rPr>
        <w:t>2</w:t>
      </w:r>
      <w:r w:rsidRPr="006819FF">
        <w:rPr>
          <w:rFonts w:ascii="Times New Roman" w:hAnsi="Times New Roman" w:cs="Times New Roman"/>
          <w:sz w:val="24"/>
          <w:szCs w:val="24"/>
        </w:rPr>
        <w:t>.201</w:t>
      </w:r>
      <w:r>
        <w:rPr>
          <w:rFonts w:ascii="Times New Roman" w:hAnsi="Times New Roman" w:cs="Times New Roman"/>
          <w:sz w:val="24"/>
          <w:szCs w:val="24"/>
        </w:rPr>
        <w:t>5</w:t>
      </w:r>
      <w:r w:rsidRPr="006819FF">
        <w:rPr>
          <w:rFonts w:ascii="Times New Roman" w:hAnsi="Times New Roman" w:cs="Times New Roman"/>
          <w:sz w:val="24"/>
          <w:szCs w:val="24"/>
        </w:rPr>
        <w:t xml:space="preserve"> года № </w:t>
      </w:r>
      <w:r>
        <w:rPr>
          <w:rFonts w:ascii="Times New Roman" w:hAnsi="Times New Roman" w:cs="Times New Roman"/>
          <w:sz w:val="24"/>
          <w:szCs w:val="24"/>
        </w:rPr>
        <w:t>212</w:t>
      </w:r>
      <w:r w:rsidRPr="006E67CE">
        <w:rPr>
          <w:rFonts w:ascii="Times New Roman" w:hAnsi="Times New Roman" w:cs="Times New Roman"/>
          <w:sz w:val="24"/>
          <w:szCs w:val="24"/>
        </w:rPr>
        <w:t xml:space="preserve"> </w:t>
      </w:r>
      <w:r w:rsidRPr="006819FF">
        <w:rPr>
          <w:rFonts w:ascii="Times New Roman" w:hAnsi="Times New Roman" w:cs="Times New Roman"/>
          <w:sz w:val="24"/>
          <w:szCs w:val="24"/>
        </w:rPr>
        <w:t xml:space="preserve">предусмотрено привлечение кредитов кредитных организаций в размере </w:t>
      </w:r>
      <w:r>
        <w:rPr>
          <w:rFonts w:ascii="Times New Roman" w:hAnsi="Times New Roman" w:cs="Times New Roman"/>
          <w:sz w:val="24"/>
          <w:szCs w:val="24"/>
        </w:rPr>
        <w:t>29 400,00</w:t>
      </w:r>
      <w:r w:rsidRPr="006819FF">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6819FF">
        <w:rPr>
          <w:rFonts w:ascii="Times New Roman" w:hAnsi="Times New Roman" w:cs="Times New Roman"/>
          <w:sz w:val="24"/>
          <w:szCs w:val="24"/>
        </w:rPr>
        <w:t>.</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6819FF">
        <w:rPr>
          <w:rFonts w:ascii="Times New Roman" w:hAnsi="Times New Roman" w:cs="Times New Roman"/>
          <w:sz w:val="24"/>
          <w:szCs w:val="24"/>
        </w:rPr>
        <w:t>Для привлечения кредита от кредитной организации был проведен</w:t>
      </w:r>
      <w:r>
        <w:rPr>
          <w:rFonts w:ascii="Times New Roman" w:hAnsi="Times New Roman" w:cs="Times New Roman"/>
          <w:sz w:val="24"/>
          <w:szCs w:val="24"/>
        </w:rPr>
        <w:t xml:space="preserve"> </w:t>
      </w:r>
      <w:r w:rsidRPr="006819FF">
        <w:rPr>
          <w:rFonts w:ascii="Times New Roman" w:hAnsi="Times New Roman" w:cs="Times New Roman"/>
          <w:sz w:val="24"/>
          <w:szCs w:val="24"/>
        </w:rPr>
        <w:t>открыт</w:t>
      </w:r>
      <w:r>
        <w:rPr>
          <w:rFonts w:ascii="Times New Roman" w:hAnsi="Times New Roman" w:cs="Times New Roman"/>
          <w:sz w:val="24"/>
          <w:szCs w:val="24"/>
        </w:rPr>
        <w:t xml:space="preserve">ый аукцион в электронной форме на оказание услуг по предоставлению кредита на финансирование дефицита бюджета Сегежского муниципального района с начальной ценой контракта 4 704,00 тыс. рублей. В аукционе участвовало четыре кредитных организаций. </w:t>
      </w:r>
      <w:r w:rsidRPr="006819FF">
        <w:rPr>
          <w:rFonts w:ascii="Times New Roman" w:hAnsi="Times New Roman" w:cs="Times New Roman"/>
          <w:sz w:val="24"/>
          <w:szCs w:val="24"/>
        </w:rPr>
        <w:t>В соответствии с протоколом</w:t>
      </w:r>
      <w:r>
        <w:rPr>
          <w:rFonts w:ascii="Times New Roman" w:hAnsi="Times New Roman" w:cs="Times New Roman"/>
          <w:sz w:val="24"/>
          <w:szCs w:val="24"/>
        </w:rPr>
        <w:t xml:space="preserve"> </w:t>
      </w:r>
      <w:r w:rsidRPr="006819FF">
        <w:rPr>
          <w:rFonts w:ascii="Times New Roman" w:hAnsi="Times New Roman" w:cs="Times New Roman"/>
          <w:sz w:val="24"/>
          <w:szCs w:val="24"/>
        </w:rPr>
        <w:t>подведени</w:t>
      </w:r>
      <w:r>
        <w:rPr>
          <w:rFonts w:ascii="Times New Roman" w:hAnsi="Times New Roman" w:cs="Times New Roman"/>
          <w:sz w:val="24"/>
          <w:szCs w:val="24"/>
        </w:rPr>
        <w:t>я итогов открытого аукциона от 16</w:t>
      </w:r>
      <w:r w:rsidRPr="006819FF">
        <w:rPr>
          <w:rFonts w:ascii="Times New Roman" w:hAnsi="Times New Roman" w:cs="Times New Roman"/>
          <w:sz w:val="24"/>
          <w:szCs w:val="24"/>
        </w:rPr>
        <w:t>.06.201</w:t>
      </w:r>
      <w:r>
        <w:rPr>
          <w:rFonts w:ascii="Times New Roman" w:hAnsi="Times New Roman" w:cs="Times New Roman"/>
          <w:sz w:val="24"/>
          <w:szCs w:val="24"/>
        </w:rPr>
        <w:t>6</w:t>
      </w:r>
      <w:r w:rsidRPr="006819FF">
        <w:rPr>
          <w:rFonts w:ascii="Times New Roman" w:hAnsi="Times New Roman" w:cs="Times New Roman"/>
          <w:sz w:val="24"/>
          <w:szCs w:val="24"/>
        </w:rPr>
        <w:t xml:space="preserve"> года, заключен</w:t>
      </w:r>
      <w:r>
        <w:rPr>
          <w:rFonts w:ascii="Times New Roman" w:hAnsi="Times New Roman" w:cs="Times New Roman"/>
          <w:sz w:val="24"/>
          <w:szCs w:val="24"/>
        </w:rPr>
        <w:t xml:space="preserve"> муниципальный контракт от 27</w:t>
      </w:r>
      <w:r w:rsidRPr="006819FF">
        <w:rPr>
          <w:rFonts w:ascii="Times New Roman" w:hAnsi="Times New Roman" w:cs="Times New Roman"/>
          <w:sz w:val="24"/>
          <w:szCs w:val="24"/>
        </w:rPr>
        <w:t>.0</w:t>
      </w:r>
      <w:r>
        <w:rPr>
          <w:rFonts w:ascii="Times New Roman" w:hAnsi="Times New Roman" w:cs="Times New Roman"/>
          <w:sz w:val="24"/>
          <w:szCs w:val="24"/>
        </w:rPr>
        <w:t>6</w:t>
      </w:r>
      <w:r w:rsidRPr="006819FF">
        <w:rPr>
          <w:rFonts w:ascii="Times New Roman" w:hAnsi="Times New Roman" w:cs="Times New Roman"/>
          <w:sz w:val="24"/>
          <w:szCs w:val="24"/>
        </w:rPr>
        <w:t>.201</w:t>
      </w:r>
      <w:r>
        <w:rPr>
          <w:rFonts w:ascii="Times New Roman" w:hAnsi="Times New Roman" w:cs="Times New Roman"/>
          <w:sz w:val="24"/>
          <w:szCs w:val="24"/>
        </w:rPr>
        <w:t>6</w:t>
      </w:r>
      <w:r w:rsidRPr="006819FF">
        <w:rPr>
          <w:rFonts w:ascii="Times New Roman" w:hAnsi="Times New Roman" w:cs="Times New Roman"/>
          <w:sz w:val="24"/>
          <w:szCs w:val="24"/>
        </w:rPr>
        <w:t xml:space="preserve"> года №</w:t>
      </w:r>
      <w:r>
        <w:rPr>
          <w:rFonts w:ascii="Times New Roman" w:hAnsi="Times New Roman" w:cs="Times New Roman"/>
          <w:sz w:val="24"/>
          <w:szCs w:val="24"/>
        </w:rPr>
        <w:t xml:space="preserve">0106300010016000013-0240593-01 </w:t>
      </w:r>
      <w:r w:rsidRPr="006819FF">
        <w:rPr>
          <w:rFonts w:ascii="Times New Roman" w:hAnsi="Times New Roman" w:cs="Times New Roman"/>
          <w:sz w:val="24"/>
          <w:szCs w:val="24"/>
        </w:rPr>
        <w:t xml:space="preserve">с </w:t>
      </w:r>
      <w:r>
        <w:rPr>
          <w:rFonts w:ascii="Times New Roman" w:hAnsi="Times New Roman" w:cs="Times New Roman"/>
          <w:sz w:val="24"/>
          <w:szCs w:val="24"/>
        </w:rPr>
        <w:t>ПАО «Сбербанк России»</w:t>
      </w:r>
      <w:r w:rsidRPr="006819FF">
        <w:rPr>
          <w:rFonts w:ascii="Times New Roman" w:hAnsi="Times New Roman" w:cs="Times New Roman"/>
          <w:sz w:val="24"/>
          <w:szCs w:val="24"/>
        </w:rPr>
        <w:t xml:space="preserve"> </w:t>
      </w:r>
      <w:r>
        <w:rPr>
          <w:rFonts w:ascii="Times New Roman" w:hAnsi="Times New Roman" w:cs="Times New Roman"/>
          <w:sz w:val="24"/>
          <w:szCs w:val="24"/>
        </w:rPr>
        <w:t xml:space="preserve"> о предоставлении кредита </w:t>
      </w:r>
      <w:r w:rsidRPr="006819FF">
        <w:rPr>
          <w:rFonts w:ascii="Times New Roman" w:hAnsi="Times New Roman" w:cs="Times New Roman"/>
          <w:sz w:val="24"/>
          <w:szCs w:val="24"/>
        </w:rPr>
        <w:t xml:space="preserve">в размере </w:t>
      </w:r>
      <w:r>
        <w:rPr>
          <w:rFonts w:ascii="Times New Roman" w:hAnsi="Times New Roman" w:cs="Times New Roman"/>
          <w:sz w:val="24"/>
          <w:szCs w:val="24"/>
        </w:rPr>
        <w:t>29 400,00</w:t>
      </w:r>
      <w:r w:rsidRPr="006819FF">
        <w:rPr>
          <w:rFonts w:ascii="Times New Roman" w:hAnsi="Times New Roman" w:cs="Times New Roman"/>
          <w:sz w:val="24"/>
          <w:szCs w:val="24"/>
        </w:rPr>
        <w:t xml:space="preserve"> тыс. руб</w:t>
      </w:r>
      <w:r>
        <w:rPr>
          <w:rFonts w:ascii="Times New Roman" w:hAnsi="Times New Roman" w:cs="Times New Roman"/>
          <w:sz w:val="24"/>
          <w:szCs w:val="24"/>
        </w:rPr>
        <w:t>лей, который предложил наименьшую цену контракта в сумме 3 916,08 тыс. рублей</w:t>
      </w:r>
      <w:r w:rsidRPr="006819FF">
        <w:rPr>
          <w:rFonts w:ascii="Times New Roman" w:hAnsi="Times New Roman" w:cs="Times New Roman"/>
          <w:sz w:val="24"/>
          <w:szCs w:val="24"/>
        </w:rPr>
        <w:t>. Процентная ставка за</w:t>
      </w:r>
      <w:r>
        <w:rPr>
          <w:rFonts w:ascii="Times New Roman" w:hAnsi="Times New Roman" w:cs="Times New Roman"/>
          <w:sz w:val="24"/>
          <w:szCs w:val="24"/>
        </w:rPr>
        <w:t xml:space="preserve"> </w:t>
      </w:r>
      <w:r w:rsidRPr="006819FF">
        <w:rPr>
          <w:rFonts w:ascii="Times New Roman" w:hAnsi="Times New Roman" w:cs="Times New Roman"/>
          <w:sz w:val="24"/>
          <w:szCs w:val="24"/>
        </w:rPr>
        <w:t xml:space="preserve">пользование кредитом установлена в размере </w:t>
      </w:r>
      <w:r>
        <w:rPr>
          <w:rFonts w:ascii="Times New Roman" w:hAnsi="Times New Roman" w:cs="Times New Roman"/>
          <w:sz w:val="24"/>
          <w:szCs w:val="24"/>
        </w:rPr>
        <w:t>13,32</w:t>
      </w:r>
      <w:r w:rsidRPr="006819FF">
        <w:rPr>
          <w:rFonts w:ascii="Times New Roman" w:hAnsi="Times New Roman" w:cs="Times New Roman"/>
          <w:sz w:val="24"/>
          <w:szCs w:val="24"/>
        </w:rPr>
        <w:t xml:space="preserve">% годовых. </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Денежные средства по привлеченному кредиту были направлены:</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погашение дефицита бюджета (погашение кредиторской задолженности по оплате коммунальных услуг) в сумме 18 696,4 тыс. рублей;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уплату взносов в ПФР за март- апрель 2016 года в сумме 5 527,7 тыс. рублей;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по подготовке объектов социальной сферы Сегежского муниципального района к эксплуатации в осеннее-зимний период в сумме 4 916,8 тыс. рублей;</w:t>
      </w:r>
    </w:p>
    <w:p w:rsidR="00EE5FF1" w:rsidRPr="006819FF" w:rsidRDefault="00EE5FF1" w:rsidP="00EE5FF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-медицинский осмотр работников образовательных учреждений Сегежского муниципального района в сумме 259,1 тыс. рублей.</w:t>
      </w:r>
    </w:p>
    <w:p w:rsidR="00EE5FF1" w:rsidRDefault="00EE5FF1" w:rsidP="00EE5FF1">
      <w:pPr>
        <w:autoSpaceDE w:val="0"/>
        <w:autoSpaceDN w:val="0"/>
        <w:adjustRightInd w:val="0"/>
        <w:spacing w:after="0" w:line="240" w:lineRule="auto"/>
        <w:jc w:val="center"/>
        <w:rPr>
          <w:rFonts w:ascii="Times New Roman" w:hAnsi="Times New Roman" w:cs="Times New Roman"/>
          <w:b/>
          <w:sz w:val="24"/>
          <w:szCs w:val="24"/>
        </w:rPr>
      </w:pPr>
    </w:p>
    <w:p w:rsidR="00EE5FF1" w:rsidRPr="00FB4DED" w:rsidRDefault="00EE5FF1" w:rsidP="00EE5FF1">
      <w:pPr>
        <w:spacing w:after="0" w:line="240" w:lineRule="auto"/>
        <w:jc w:val="center"/>
        <w:rPr>
          <w:rFonts w:ascii="Times New Roman" w:hAnsi="Times New Roman"/>
          <w:b/>
          <w:sz w:val="24"/>
          <w:szCs w:val="24"/>
        </w:rPr>
      </w:pPr>
      <w:r w:rsidRPr="00FB4DED">
        <w:rPr>
          <w:rFonts w:ascii="Times New Roman" w:hAnsi="Times New Roman"/>
          <w:b/>
          <w:sz w:val="24"/>
          <w:szCs w:val="24"/>
        </w:rPr>
        <w:t xml:space="preserve">3. Анализ объема и структуры долговых обязательств бюджета </w:t>
      </w:r>
    </w:p>
    <w:p w:rsidR="00EE5FF1" w:rsidRPr="00FB4DED" w:rsidRDefault="00EE5FF1" w:rsidP="00EE5FF1">
      <w:pPr>
        <w:spacing w:after="0" w:line="240" w:lineRule="auto"/>
        <w:jc w:val="center"/>
        <w:rPr>
          <w:rFonts w:ascii="Times New Roman" w:hAnsi="Times New Roman"/>
          <w:b/>
          <w:sz w:val="24"/>
          <w:szCs w:val="24"/>
        </w:rPr>
      </w:pPr>
      <w:r w:rsidRPr="00FB4DED">
        <w:rPr>
          <w:rFonts w:ascii="Times New Roman" w:hAnsi="Times New Roman"/>
          <w:b/>
          <w:sz w:val="24"/>
          <w:szCs w:val="24"/>
        </w:rPr>
        <w:t>Сегежского муниципального района</w:t>
      </w:r>
    </w:p>
    <w:p w:rsidR="00EE5FF1" w:rsidRDefault="00EE5FF1" w:rsidP="00EE5FF1">
      <w:pPr>
        <w:spacing w:after="0" w:line="240" w:lineRule="auto"/>
        <w:jc w:val="right"/>
        <w:rPr>
          <w:rFonts w:ascii="Times New Roman" w:hAnsi="Times New Roman"/>
          <w:sz w:val="20"/>
          <w:szCs w:val="20"/>
        </w:rPr>
      </w:pPr>
    </w:p>
    <w:p w:rsidR="00EE5FF1" w:rsidRDefault="00EE5FF1" w:rsidP="00EE5FF1">
      <w:pPr>
        <w:spacing w:after="0" w:line="240" w:lineRule="auto"/>
        <w:jc w:val="right"/>
        <w:rPr>
          <w:rFonts w:ascii="Times New Roman" w:hAnsi="Times New Roman"/>
          <w:sz w:val="20"/>
          <w:szCs w:val="20"/>
        </w:rPr>
      </w:pPr>
    </w:p>
    <w:p w:rsidR="00EE5FF1" w:rsidRPr="009717CC" w:rsidRDefault="00EE5FF1" w:rsidP="00EE5FF1">
      <w:pPr>
        <w:spacing w:after="0" w:line="240" w:lineRule="auto"/>
        <w:jc w:val="right"/>
        <w:rPr>
          <w:rFonts w:ascii="Times New Roman" w:hAnsi="Times New Roman"/>
          <w:sz w:val="20"/>
          <w:szCs w:val="20"/>
        </w:rPr>
      </w:pPr>
      <w:r>
        <w:rPr>
          <w:rFonts w:ascii="Times New Roman" w:hAnsi="Times New Roman"/>
          <w:sz w:val="20"/>
          <w:szCs w:val="20"/>
        </w:rPr>
        <w:t xml:space="preserve">Таблица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3"/>
        <w:gridCol w:w="1686"/>
        <w:gridCol w:w="844"/>
        <w:gridCol w:w="1654"/>
        <w:gridCol w:w="695"/>
        <w:gridCol w:w="1669"/>
        <w:gridCol w:w="810"/>
      </w:tblGrid>
      <w:tr w:rsidR="00EE5FF1" w:rsidRPr="00DE5884" w:rsidTr="000A5593">
        <w:tc>
          <w:tcPr>
            <w:tcW w:w="1156" w:type="pct"/>
            <w:vMerge w:val="restart"/>
            <w:vAlign w:val="center"/>
          </w:tcPr>
          <w:p w:rsidR="00EE5FF1" w:rsidRPr="00DE5884" w:rsidRDefault="00EE5FF1" w:rsidP="000A5593">
            <w:pPr>
              <w:spacing w:after="0" w:line="240" w:lineRule="auto"/>
              <w:outlineLvl w:val="8"/>
              <w:rPr>
                <w:rFonts w:ascii="Times New Roman" w:hAnsi="Times New Roman"/>
                <w:sz w:val="20"/>
                <w:szCs w:val="20"/>
              </w:rPr>
            </w:pPr>
            <w:r w:rsidRPr="00DE5884">
              <w:rPr>
                <w:rFonts w:ascii="Times New Roman" w:hAnsi="Times New Roman"/>
                <w:sz w:val="20"/>
                <w:szCs w:val="20"/>
              </w:rPr>
              <w:t>Вид долгового обязательства</w:t>
            </w:r>
          </w:p>
        </w:tc>
        <w:tc>
          <w:tcPr>
            <w:tcW w:w="1322" w:type="pct"/>
            <w:gridSpan w:val="2"/>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Муниципальный</w:t>
            </w:r>
            <w:r w:rsidRPr="00DE5884">
              <w:rPr>
                <w:rFonts w:ascii="Times New Roman" w:hAnsi="Times New Roman"/>
                <w:sz w:val="20"/>
                <w:szCs w:val="20"/>
              </w:rPr>
              <w:t xml:space="preserve"> долг на 01.01.201</w:t>
            </w:r>
            <w:r>
              <w:rPr>
                <w:rFonts w:ascii="Times New Roman" w:hAnsi="Times New Roman"/>
                <w:sz w:val="20"/>
                <w:szCs w:val="20"/>
              </w:rPr>
              <w:t>5</w:t>
            </w:r>
          </w:p>
        </w:tc>
        <w:tc>
          <w:tcPr>
            <w:tcW w:w="1227" w:type="pct"/>
            <w:gridSpan w:val="2"/>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Муниципальный</w:t>
            </w:r>
            <w:r w:rsidRPr="00DE5884">
              <w:rPr>
                <w:rFonts w:ascii="Times New Roman" w:hAnsi="Times New Roman"/>
                <w:sz w:val="20"/>
                <w:szCs w:val="20"/>
              </w:rPr>
              <w:t xml:space="preserve"> долг на 01.01.201</w:t>
            </w:r>
            <w:r>
              <w:rPr>
                <w:rFonts w:ascii="Times New Roman" w:hAnsi="Times New Roman"/>
                <w:sz w:val="20"/>
                <w:szCs w:val="20"/>
              </w:rPr>
              <w:t>6</w:t>
            </w:r>
          </w:p>
        </w:tc>
        <w:tc>
          <w:tcPr>
            <w:tcW w:w="1295" w:type="pct"/>
            <w:gridSpan w:val="2"/>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Муниципальный долг на 01.01.2017</w:t>
            </w:r>
          </w:p>
        </w:tc>
      </w:tr>
      <w:tr w:rsidR="00EE5FF1" w:rsidRPr="00DE5884" w:rsidTr="000A5593">
        <w:trPr>
          <w:trHeight w:val="66"/>
        </w:trPr>
        <w:tc>
          <w:tcPr>
            <w:tcW w:w="1156" w:type="pct"/>
            <w:vMerge/>
          </w:tcPr>
          <w:p w:rsidR="00EE5FF1" w:rsidRPr="00DE5884" w:rsidRDefault="00EE5FF1" w:rsidP="000A5593">
            <w:pPr>
              <w:spacing w:after="0" w:line="240" w:lineRule="auto"/>
              <w:ind w:firstLine="709"/>
              <w:jc w:val="center"/>
              <w:rPr>
                <w:rFonts w:ascii="Times New Roman" w:hAnsi="Times New Roman"/>
                <w:sz w:val="20"/>
                <w:szCs w:val="20"/>
              </w:rPr>
            </w:pPr>
          </w:p>
        </w:tc>
        <w:tc>
          <w:tcPr>
            <w:tcW w:w="881"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 xml:space="preserve">сумма, </w:t>
            </w:r>
            <w:r>
              <w:rPr>
                <w:rFonts w:ascii="Times New Roman" w:hAnsi="Times New Roman"/>
                <w:sz w:val="20"/>
                <w:szCs w:val="20"/>
              </w:rPr>
              <w:br/>
              <w:t xml:space="preserve">тыс. </w:t>
            </w:r>
            <w:r w:rsidRPr="00DE5884">
              <w:rPr>
                <w:rFonts w:ascii="Times New Roman" w:hAnsi="Times New Roman"/>
                <w:sz w:val="20"/>
                <w:szCs w:val="20"/>
              </w:rPr>
              <w:t>рублей</w:t>
            </w:r>
          </w:p>
        </w:tc>
        <w:tc>
          <w:tcPr>
            <w:tcW w:w="441" w:type="pct"/>
            <w:vAlign w:val="center"/>
          </w:tcPr>
          <w:p w:rsidR="00EE5FF1" w:rsidRPr="00DE5884" w:rsidRDefault="00EE5FF1" w:rsidP="000A5593">
            <w:pPr>
              <w:spacing w:after="0" w:line="240" w:lineRule="auto"/>
              <w:jc w:val="center"/>
              <w:rPr>
                <w:rFonts w:ascii="Times New Roman" w:hAnsi="Times New Roman"/>
                <w:sz w:val="20"/>
                <w:szCs w:val="20"/>
              </w:rPr>
            </w:pPr>
            <w:r w:rsidRPr="00DE5884">
              <w:rPr>
                <w:rFonts w:ascii="Times New Roman" w:hAnsi="Times New Roman"/>
                <w:sz w:val="20"/>
                <w:szCs w:val="20"/>
              </w:rPr>
              <w:t>%</w:t>
            </w:r>
          </w:p>
        </w:tc>
        <w:tc>
          <w:tcPr>
            <w:tcW w:w="864" w:type="pct"/>
            <w:vAlign w:val="center"/>
          </w:tcPr>
          <w:p w:rsidR="00EE5FF1" w:rsidRPr="00DE5884" w:rsidRDefault="00EE5FF1" w:rsidP="000A5593">
            <w:pPr>
              <w:spacing w:after="0" w:line="240" w:lineRule="auto"/>
              <w:jc w:val="center"/>
              <w:rPr>
                <w:rFonts w:ascii="Times New Roman" w:hAnsi="Times New Roman"/>
                <w:sz w:val="20"/>
                <w:szCs w:val="20"/>
              </w:rPr>
            </w:pPr>
            <w:r w:rsidRPr="00DE5884">
              <w:rPr>
                <w:rFonts w:ascii="Times New Roman" w:hAnsi="Times New Roman"/>
                <w:sz w:val="20"/>
                <w:szCs w:val="20"/>
              </w:rPr>
              <w:t xml:space="preserve">сумма, </w:t>
            </w:r>
            <w:r>
              <w:rPr>
                <w:rFonts w:ascii="Times New Roman" w:hAnsi="Times New Roman"/>
                <w:sz w:val="20"/>
                <w:szCs w:val="20"/>
              </w:rPr>
              <w:br/>
              <w:t xml:space="preserve">тыс. </w:t>
            </w:r>
            <w:r w:rsidRPr="00DE5884">
              <w:rPr>
                <w:rFonts w:ascii="Times New Roman" w:hAnsi="Times New Roman"/>
                <w:sz w:val="20"/>
                <w:szCs w:val="20"/>
              </w:rPr>
              <w:t>рублей</w:t>
            </w:r>
          </w:p>
        </w:tc>
        <w:tc>
          <w:tcPr>
            <w:tcW w:w="363" w:type="pct"/>
            <w:vAlign w:val="center"/>
          </w:tcPr>
          <w:p w:rsidR="00EE5FF1" w:rsidRPr="00DE5884" w:rsidRDefault="00EE5FF1" w:rsidP="000A5593">
            <w:pPr>
              <w:spacing w:after="0" w:line="240" w:lineRule="auto"/>
              <w:jc w:val="center"/>
              <w:rPr>
                <w:rFonts w:ascii="Times New Roman" w:hAnsi="Times New Roman"/>
                <w:sz w:val="20"/>
                <w:szCs w:val="20"/>
              </w:rPr>
            </w:pPr>
            <w:r w:rsidRPr="00DE5884">
              <w:rPr>
                <w:rFonts w:ascii="Times New Roman" w:hAnsi="Times New Roman"/>
                <w:sz w:val="20"/>
                <w:szCs w:val="20"/>
              </w:rPr>
              <w:t>%</w:t>
            </w:r>
          </w:p>
        </w:tc>
        <w:tc>
          <w:tcPr>
            <w:tcW w:w="872" w:type="pct"/>
            <w:vAlign w:val="center"/>
          </w:tcPr>
          <w:p w:rsidR="00EE5FF1" w:rsidRPr="00DE5884" w:rsidRDefault="00EE5FF1" w:rsidP="000A5593">
            <w:pPr>
              <w:spacing w:after="0" w:line="240" w:lineRule="auto"/>
              <w:jc w:val="center"/>
              <w:rPr>
                <w:rFonts w:ascii="Times New Roman" w:hAnsi="Times New Roman"/>
                <w:sz w:val="20"/>
                <w:szCs w:val="20"/>
              </w:rPr>
            </w:pPr>
            <w:r w:rsidRPr="00DE5884">
              <w:rPr>
                <w:rFonts w:ascii="Times New Roman" w:hAnsi="Times New Roman"/>
                <w:sz w:val="20"/>
                <w:szCs w:val="20"/>
              </w:rPr>
              <w:t>сумма,</w:t>
            </w:r>
            <w:r>
              <w:rPr>
                <w:rFonts w:ascii="Times New Roman" w:hAnsi="Times New Roman"/>
                <w:sz w:val="20"/>
                <w:szCs w:val="20"/>
              </w:rPr>
              <w:br/>
              <w:t xml:space="preserve">тыс. </w:t>
            </w:r>
            <w:r w:rsidRPr="00DE5884">
              <w:rPr>
                <w:rFonts w:ascii="Times New Roman" w:hAnsi="Times New Roman"/>
                <w:sz w:val="20"/>
                <w:szCs w:val="20"/>
              </w:rPr>
              <w:t>рублей</w:t>
            </w:r>
          </w:p>
        </w:tc>
        <w:tc>
          <w:tcPr>
            <w:tcW w:w="423" w:type="pct"/>
            <w:vAlign w:val="center"/>
          </w:tcPr>
          <w:p w:rsidR="00EE5FF1" w:rsidRPr="00DE5884" w:rsidRDefault="00EE5FF1" w:rsidP="000A5593">
            <w:pPr>
              <w:spacing w:after="0" w:line="240" w:lineRule="auto"/>
              <w:jc w:val="center"/>
              <w:rPr>
                <w:rFonts w:ascii="Times New Roman" w:hAnsi="Times New Roman"/>
                <w:sz w:val="20"/>
                <w:szCs w:val="20"/>
              </w:rPr>
            </w:pPr>
            <w:r w:rsidRPr="00DE5884">
              <w:rPr>
                <w:rFonts w:ascii="Times New Roman" w:hAnsi="Times New Roman"/>
                <w:sz w:val="20"/>
                <w:szCs w:val="20"/>
              </w:rPr>
              <w:t>%</w:t>
            </w:r>
          </w:p>
        </w:tc>
      </w:tr>
      <w:tr w:rsidR="00EE5FF1" w:rsidRPr="00DE5884" w:rsidTr="000A5593">
        <w:tc>
          <w:tcPr>
            <w:tcW w:w="1156" w:type="pct"/>
            <w:vAlign w:val="bottom"/>
          </w:tcPr>
          <w:p w:rsidR="00EE5FF1" w:rsidRPr="00DE5884" w:rsidRDefault="00EE5FF1" w:rsidP="000A5593">
            <w:pPr>
              <w:spacing w:after="0" w:line="240" w:lineRule="auto"/>
              <w:jc w:val="both"/>
              <w:rPr>
                <w:rFonts w:ascii="Times New Roman" w:hAnsi="Times New Roman"/>
                <w:sz w:val="20"/>
                <w:szCs w:val="20"/>
              </w:rPr>
            </w:pPr>
            <w:r w:rsidRPr="00DE5884">
              <w:rPr>
                <w:rFonts w:ascii="Times New Roman" w:hAnsi="Times New Roman"/>
                <w:sz w:val="20"/>
                <w:szCs w:val="20"/>
              </w:rPr>
              <w:t>Бюджетные кредиты от бюджетов других уровней</w:t>
            </w:r>
          </w:p>
        </w:tc>
        <w:tc>
          <w:tcPr>
            <w:tcW w:w="881"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21 912,0</w:t>
            </w:r>
          </w:p>
        </w:tc>
        <w:tc>
          <w:tcPr>
            <w:tcW w:w="441"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52,3</w:t>
            </w:r>
          </w:p>
        </w:tc>
        <w:tc>
          <w:tcPr>
            <w:tcW w:w="864"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28 000,0</w:t>
            </w:r>
          </w:p>
        </w:tc>
        <w:tc>
          <w:tcPr>
            <w:tcW w:w="363"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38,4</w:t>
            </w:r>
          </w:p>
        </w:tc>
        <w:tc>
          <w:tcPr>
            <w:tcW w:w="872"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39 550,0</w:t>
            </w:r>
          </w:p>
        </w:tc>
        <w:tc>
          <w:tcPr>
            <w:tcW w:w="423" w:type="pct"/>
            <w:vAlign w:val="center"/>
          </w:tcPr>
          <w:p w:rsidR="00EE5FF1" w:rsidRPr="00DE5884" w:rsidRDefault="00EE5FF1" w:rsidP="000A5593">
            <w:pPr>
              <w:spacing w:after="0" w:line="240" w:lineRule="auto"/>
              <w:ind w:right="24"/>
              <w:jc w:val="center"/>
              <w:rPr>
                <w:rFonts w:ascii="Times New Roman" w:hAnsi="Times New Roman"/>
                <w:sz w:val="20"/>
                <w:szCs w:val="20"/>
              </w:rPr>
            </w:pPr>
            <w:r>
              <w:rPr>
                <w:rFonts w:ascii="Times New Roman" w:hAnsi="Times New Roman"/>
                <w:sz w:val="20"/>
                <w:szCs w:val="20"/>
              </w:rPr>
              <w:t>34,7</w:t>
            </w:r>
          </w:p>
        </w:tc>
      </w:tr>
      <w:tr w:rsidR="00EE5FF1" w:rsidRPr="00DE5884" w:rsidTr="000A5593">
        <w:trPr>
          <w:trHeight w:val="447"/>
        </w:trPr>
        <w:tc>
          <w:tcPr>
            <w:tcW w:w="1156" w:type="pct"/>
            <w:vAlign w:val="bottom"/>
          </w:tcPr>
          <w:p w:rsidR="00EE5FF1" w:rsidRPr="00DE5884" w:rsidRDefault="00EE5FF1" w:rsidP="000A5593">
            <w:pPr>
              <w:spacing w:after="0" w:line="240" w:lineRule="auto"/>
              <w:jc w:val="both"/>
              <w:rPr>
                <w:rFonts w:ascii="Times New Roman" w:hAnsi="Times New Roman"/>
                <w:sz w:val="20"/>
                <w:szCs w:val="20"/>
              </w:rPr>
            </w:pPr>
            <w:r w:rsidRPr="00DE5884">
              <w:rPr>
                <w:rFonts w:ascii="Times New Roman" w:hAnsi="Times New Roman"/>
                <w:sz w:val="20"/>
                <w:szCs w:val="20"/>
              </w:rPr>
              <w:t>Кредиты от кредитных организаций</w:t>
            </w:r>
          </w:p>
        </w:tc>
        <w:tc>
          <w:tcPr>
            <w:tcW w:w="881"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20 000,0</w:t>
            </w:r>
          </w:p>
        </w:tc>
        <w:tc>
          <w:tcPr>
            <w:tcW w:w="441"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47,7</w:t>
            </w:r>
          </w:p>
        </w:tc>
        <w:tc>
          <w:tcPr>
            <w:tcW w:w="864"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45 000,0</w:t>
            </w:r>
          </w:p>
        </w:tc>
        <w:tc>
          <w:tcPr>
            <w:tcW w:w="363"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61,6</w:t>
            </w:r>
          </w:p>
        </w:tc>
        <w:tc>
          <w:tcPr>
            <w:tcW w:w="872" w:type="pct"/>
            <w:vAlign w:val="center"/>
          </w:tcPr>
          <w:p w:rsidR="00EE5FF1" w:rsidRPr="00DE5884"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74 400,0</w:t>
            </w:r>
          </w:p>
        </w:tc>
        <w:tc>
          <w:tcPr>
            <w:tcW w:w="423" w:type="pct"/>
            <w:vAlign w:val="center"/>
          </w:tcPr>
          <w:p w:rsidR="00EE5FF1" w:rsidRPr="00DE5884" w:rsidRDefault="00EE5FF1" w:rsidP="000A5593">
            <w:pPr>
              <w:spacing w:after="0" w:line="240" w:lineRule="auto"/>
              <w:ind w:right="24"/>
              <w:jc w:val="center"/>
              <w:rPr>
                <w:rFonts w:ascii="Times New Roman" w:hAnsi="Times New Roman"/>
                <w:sz w:val="20"/>
                <w:szCs w:val="20"/>
              </w:rPr>
            </w:pPr>
            <w:r>
              <w:rPr>
                <w:rFonts w:ascii="Times New Roman" w:hAnsi="Times New Roman"/>
                <w:sz w:val="20"/>
                <w:szCs w:val="20"/>
              </w:rPr>
              <w:t>65,3</w:t>
            </w:r>
          </w:p>
        </w:tc>
      </w:tr>
      <w:tr w:rsidR="00EE5FF1" w:rsidRPr="00DE5884" w:rsidTr="000A5593">
        <w:tc>
          <w:tcPr>
            <w:tcW w:w="1156" w:type="pct"/>
            <w:vAlign w:val="center"/>
          </w:tcPr>
          <w:p w:rsidR="00EE5FF1" w:rsidRPr="008870FA" w:rsidRDefault="00EE5FF1" w:rsidP="000A5593">
            <w:pPr>
              <w:spacing w:after="0" w:line="240" w:lineRule="auto"/>
              <w:ind w:firstLine="34"/>
              <w:rPr>
                <w:rFonts w:ascii="Times New Roman" w:hAnsi="Times New Roman"/>
                <w:sz w:val="20"/>
                <w:szCs w:val="20"/>
              </w:rPr>
            </w:pPr>
            <w:r>
              <w:rPr>
                <w:rFonts w:ascii="Times New Roman" w:hAnsi="Times New Roman"/>
                <w:sz w:val="20"/>
                <w:szCs w:val="20"/>
              </w:rPr>
              <w:t xml:space="preserve">Муниципальные гарантии </w:t>
            </w:r>
            <w:r w:rsidRPr="007B0961">
              <w:rPr>
                <w:rFonts w:ascii="Times New Roman" w:hAnsi="Times New Roman"/>
                <w:i/>
                <w:sz w:val="20"/>
                <w:szCs w:val="20"/>
              </w:rPr>
              <w:t>(при наличии)</w:t>
            </w:r>
          </w:p>
        </w:tc>
        <w:tc>
          <w:tcPr>
            <w:tcW w:w="881"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w:t>
            </w:r>
          </w:p>
        </w:tc>
        <w:tc>
          <w:tcPr>
            <w:tcW w:w="441"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w:t>
            </w:r>
          </w:p>
        </w:tc>
        <w:tc>
          <w:tcPr>
            <w:tcW w:w="864"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w:t>
            </w:r>
          </w:p>
        </w:tc>
        <w:tc>
          <w:tcPr>
            <w:tcW w:w="363"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w:t>
            </w:r>
          </w:p>
        </w:tc>
        <w:tc>
          <w:tcPr>
            <w:tcW w:w="872"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w:t>
            </w:r>
          </w:p>
        </w:tc>
        <w:tc>
          <w:tcPr>
            <w:tcW w:w="423" w:type="pct"/>
            <w:vAlign w:val="center"/>
          </w:tcPr>
          <w:p w:rsidR="00EE5FF1" w:rsidRPr="008870FA" w:rsidRDefault="00EE5FF1" w:rsidP="000A5593">
            <w:pPr>
              <w:spacing w:after="0" w:line="240" w:lineRule="auto"/>
              <w:ind w:right="24"/>
              <w:jc w:val="center"/>
              <w:rPr>
                <w:rFonts w:ascii="Times New Roman" w:hAnsi="Times New Roman"/>
                <w:sz w:val="20"/>
                <w:szCs w:val="20"/>
              </w:rPr>
            </w:pPr>
            <w:r>
              <w:rPr>
                <w:rFonts w:ascii="Times New Roman" w:hAnsi="Times New Roman"/>
                <w:sz w:val="20"/>
                <w:szCs w:val="20"/>
              </w:rPr>
              <w:t>-</w:t>
            </w:r>
          </w:p>
        </w:tc>
      </w:tr>
      <w:tr w:rsidR="00EE5FF1" w:rsidRPr="00DE5884" w:rsidTr="000A5593">
        <w:tc>
          <w:tcPr>
            <w:tcW w:w="1156" w:type="pct"/>
            <w:vAlign w:val="center"/>
          </w:tcPr>
          <w:p w:rsidR="00EE5FF1" w:rsidRPr="008870FA" w:rsidRDefault="00EE5FF1" w:rsidP="000A5593">
            <w:pPr>
              <w:spacing w:after="0" w:line="240" w:lineRule="auto"/>
              <w:ind w:firstLine="34"/>
              <w:rPr>
                <w:rFonts w:ascii="Times New Roman" w:hAnsi="Times New Roman"/>
                <w:sz w:val="20"/>
                <w:szCs w:val="20"/>
              </w:rPr>
            </w:pPr>
            <w:r>
              <w:rPr>
                <w:rFonts w:ascii="Times New Roman" w:hAnsi="Times New Roman"/>
                <w:sz w:val="20"/>
                <w:szCs w:val="20"/>
              </w:rPr>
              <w:t>ИТОГО</w:t>
            </w:r>
          </w:p>
        </w:tc>
        <w:tc>
          <w:tcPr>
            <w:tcW w:w="881"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41 912,0</w:t>
            </w:r>
          </w:p>
        </w:tc>
        <w:tc>
          <w:tcPr>
            <w:tcW w:w="441" w:type="pct"/>
            <w:vAlign w:val="center"/>
          </w:tcPr>
          <w:p w:rsidR="00EE5FF1" w:rsidRPr="008870FA" w:rsidRDefault="00EE5FF1" w:rsidP="000A5593">
            <w:pPr>
              <w:spacing w:after="0" w:line="240" w:lineRule="auto"/>
              <w:jc w:val="center"/>
              <w:rPr>
                <w:rFonts w:ascii="Times New Roman" w:hAnsi="Times New Roman"/>
                <w:sz w:val="20"/>
                <w:szCs w:val="20"/>
              </w:rPr>
            </w:pPr>
            <w:r w:rsidRPr="008870FA">
              <w:rPr>
                <w:rFonts w:ascii="Times New Roman" w:hAnsi="Times New Roman"/>
                <w:sz w:val="20"/>
                <w:szCs w:val="20"/>
              </w:rPr>
              <w:t>100,0</w:t>
            </w:r>
          </w:p>
        </w:tc>
        <w:tc>
          <w:tcPr>
            <w:tcW w:w="864"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73 000,0</w:t>
            </w:r>
          </w:p>
        </w:tc>
        <w:tc>
          <w:tcPr>
            <w:tcW w:w="363" w:type="pct"/>
            <w:vAlign w:val="center"/>
          </w:tcPr>
          <w:p w:rsidR="00EE5FF1" w:rsidRPr="008870FA" w:rsidRDefault="00EE5FF1" w:rsidP="000A5593">
            <w:pPr>
              <w:spacing w:after="0" w:line="240" w:lineRule="auto"/>
              <w:jc w:val="center"/>
              <w:rPr>
                <w:rFonts w:ascii="Times New Roman" w:hAnsi="Times New Roman"/>
                <w:sz w:val="20"/>
                <w:szCs w:val="20"/>
              </w:rPr>
            </w:pPr>
            <w:r w:rsidRPr="008870FA">
              <w:rPr>
                <w:rFonts w:ascii="Times New Roman" w:hAnsi="Times New Roman"/>
                <w:sz w:val="20"/>
                <w:szCs w:val="20"/>
              </w:rPr>
              <w:t>100,0</w:t>
            </w:r>
          </w:p>
        </w:tc>
        <w:tc>
          <w:tcPr>
            <w:tcW w:w="872" w:type="pct"/>
            <w:vAlign w:val="center"/>
          </w:tcPr>
          <w:p w:rsidR="00EE5FF1" w:rsidRPr="008870FA" w:rsidRDefault="00EE5FF1" w:rsidP="000A5593">
            <w:pPr>
              <w:spacing w:after="0" w:line="240" w:lineRule="auto"/>
              <w:jc w:val="center"/>
              <w:rPr>
                <w:rFonts w:ascii="Times New Roman" w:hAnsi="Times New Roman"/>
                <w:sz w:val="20"/>
                <w:szCs w:val="20"/>
              </w:rPr>
            </w:pPr>
            <w:r>
              <w:rPr>
                <w:rFonts w:ascii="Times New Roman" w:hAnsi="Times New Roman"/>
                <w:sz w:val="20"/>
                <w:szCs w:val="20"/>
              </w:rPr>
              <w:t>113 950,0</w:t>
            </w:r>
          </w:p>
        </w:tc>
        <w:tc>
          <w:tcPr>
            <w:tcW w:w="423" w:type="pct"/>
            <w:vAlign w:val="center"/>
          </w:tcPr>
          <w:p w:rsidR="00EE5FF1" w:rsidRPr="008870FA" w:rsidRDefault="00EE5FF1" w:rsidP="000A5593">
            <w:pPr>
              <w:spacing w:after="0" w:line="240" w:lineRule="auto"/>
              <w:ind w:right="24"/>
              <w:jc w:val="center"/>
              <w:rPr>
                <w:rFonts w:ascii="Times New Roman" w:hAnsi="Times New Roman"/>
                <w:sz w:val="20"/>
                <w:szCs w:val="20"/>
              </w:rPr>
            </w:pPr>
            <w:r w:rsidRPr="008870FA">
              <w:rPr>
                <w:rFonts w:ascii="Times New Roman" w:hAnsi="Times New Roman"/>
                <w:sz w:val="20"/>
                <w:szCs w:val="20"/>
              </w:rPr>
              <w:t>100,0</w:t>
            </w:r>
          </w:p>
        </w:tc>
      </w:tr>
    </w:tbl>
    <w:p w:rsidR="00EE5FF1" w:rsidRDefault="00EE5FF1" w:rsidP="00EE5FF1">
      <w:pPr>
        <w:spacing w:after="0" w:line="240" w:lineRule="auto"/>
        <w:ind w:firstLine="709"/>
        <w:jc w:val="both"/>
        <w:rPr>
          <w:rFonts w:ascii="Times New Roman" w:hAnsi="Times New Roman"/>
          <w:sz w:val="24"/>
          <w:szCs w:val="24"/>
        </w:rPr>
      </w:pPr>
    </w:p>
    <w:p w:rsidR="00EE5FF1" w:rsidRDefault="00EE5FF1" w:rsidP="00EE5FF1">
      <w:pPr>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Муниципальный долг за период 2015-2016 годов вырос с 41 912,0 тыс. рублей до 113 950,0 тыс. рублей, увеличение составило 72 038,0 тыс. рублей или в 1,7 раза.</w:t>
      </w:r>
    </w:p>
    <w:p w:rsidR="00EE5FF1" w:rsidRDefault="00EE5FF1" w:rsidP="00EE5FF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Как видно из представленной таблицы в структуре муниципального долга на 01.01.2015 год, муниципальный долг по бюджетным кредитам составлял 21 912,0 тыс. рублей или 52,3%. </w:t>
      </w:r>
    </w:p>
    <w:p w:rsidR="00EE5FF1" w:rsidRDefault="00EE5FF1" w:rsidP="00EE5FF1">
      <w:pPr>
        <w:spacing w:after="0" w:line="240" w:lineRule="auto"/>
        <w:ind w:firstLine="709"/>
        <w:jc w:val="both"/>
        <w:rPr>
          <w:rFonts w:ascii="Times New Roman" w:hAnsi="Times New Roman"/>
          <w:sz w:val="24"/>
          <w:szCs w:val="24"/>
        </w:rPr>
      </w:pPr>
      <w:r>
        <w:rPr>
          <w:rFonts w:ascii="Times New Roman" w:hAnsi="Times New Roman"/>
          <w:sz w:val="24"/>
          <w:szCs w:val="24"/>
        </w:rPr>
        <w:t>На 01.01.2017 года</w:t>
      </w:r>
      <w:r w:rsidRPr="004B1F52">
        <w:rPr>
          <w:rFonts w:ascii="Times New Roman" w:hAnsi="Times New Roman"/>
          <w:sz w:val="24"/>
          <w:szCs w:val="24"/>
        </w:rPr>
        <w:t xml:space="preserve"> </w:t>
      </w:r>
      <w:r>
        <w:rPr>
          <w:rFonts w:ascii="Times New Roman" w:hAnsi="Times New Roman"/>
          <w:sz w:val="24"/>
          <w:szCs w:val="24"/>
        </w:rPr>
        <w:t>в общей структуре муниципального долга наблюдается уменьшение доли муниципального долга по бюджетным кредитам до 34,7%  при увеличении суммы долга по бюджетным кредитам до 39 550,0 тыс. рублей.</w:t>
      </w:r>
    </w:p>
    <w:p w:rsidR="00EE5FF1" w:rsidRDefault="00EE5FF1" w:rsidP="00EE5FF1">
      <w:pPr>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Муниципальный долг по кредитам, полученных от кредитных организаций на 01.01.2015 год составлял 20 000,0 тыс. рублей или 47,7% в общей структуре долговых обязательств. В течение 2015-2016 годов данный муниципальный долг увеличился до 74 400,0 тыс. рублей и составил 65,3% в общей структуре муниципального долга.</w:t>
      </w:r>
    </w:p>
    <w:p w:rsidR="00EE5FF1" w:rsidRDefault="00EE5FF1" w:rsidP="00EE5FF1">
      <w:pPr>
        <w:spacing w:after="0" w:line="240" w:lineRule="auto"/>
        <w:ind w:firstLine="709"/>
        <w:jc w:val="both"/>
        <w:rPr>
          <w:rFonts w:ascii="Times New Roman" w:hAnsi="Times New Roman"/>
          <w:sz w:val="24"/>
          <w:szCs w:val="24"/>
        </w:rPr>
      </w:pPr>
    </w:p>
    <w:p w:rsidR="00EE5FF1" w:rsidRDefault="00EE5FF1" w:rsidP="00EE5FF1">
      <w:pPr>
        <w:autoSpaceDE w:val="0"/>
        <w:autoSpaceDN w:val="0"/>
        <w:adjustRightInd w:val="0"/>
        <w:spacing w:after="0" w:line="240" w:lineRule="auto"/>
        <w:ind w:firstLine="540"/>
        <w:jc w:val="both"/>
        <w:rPr>
          <w:rFonts w:ascii="Times New Roman" w:hAnsi="Times New Roman" w:cs="Times New Roman"/>
          <w:sz w:val="24"/>
          <w:szCs w:val="24"/>
        </w:rPr>
      </w:pPr>
      <w:r w:rsidRPr="00E27AB5">
        <w:rPr>
          <w:rFonts w:ascii="Times New Roman" w:hAnsi="Times New Roman" w:cs="Times New Roman"/>
          <w:sz w:val="24"/>
          <w:szCs w:val="24"/>
        </w:rPr>
        <w:t>Расходы  на  обслуживание  муниципального  долга  в  201</w:t>
      </w:r>
      <w:r>
        <w:rPr>
          <w:rFonts w:ascii="Times New Roman" w:hAnsi="Times New Roman" w:cs="Times New Roman"/>
          <w:sz w:val="24"/>
          <w:szCs w:val="24"/>
        </w:rPr>
        <w:t>5</w:t>
      </w:r>
      <w:r w:rsidRPr="00E27AB5">
        <w:rPr>
          <w:rFonts w:ascii="Times New Roman" w:hAnsi="Times New Roman" w:cs="Times New Roman"/>
          <w:sz w:val="24"/>
          <w:szCs w:val="24"/>
        </w:rPr>
        <w:t xml:space="preserve"> году  согласно  первоначальному  решению  о  бюджете</w:t>
      </w:r>
      <w:r>
        <w:rPr>
          <w:rFonts w:ascii="Times New Roman" w:hAnsi="Times New Roman" w:cs="Times New Roman"/>
          <w:sz w:val="24"/>
          <w:szCs w:val="24"/>
        </w:rPr>
        <w:t xml:space="preserve"> на 2015 год</w:t>
      </w:r>
      <w:r w:rsidRPr="00E27AB5">
        <w:rPr>
          <w:rFonts w:ascii="Times New Roman" w:hAnsi="Times New Roman" w:cs="Times New Roman"/>
          <w:sz w:val="24"/>
          <w:szCs w:val="24"/>
        </w:rPr>
        <w:t xml:space="preserve">  планировались  в  сумме  </w:t>
      </w:r>
      <w:r>
        <w:rPr>
          <w:rFonts w:ascii="Times New Roman" w:hAnsi="Times New Roman" w:cs="Times New Roman"/>
          <w:sz w:val="24"/>
          <w:szCs w:val="24"/>
        </w:rPr>
        <w:t>2 613,7</w:t>
      </w:r>
      <w:r w:rsidRPr="00E27AB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27AB5">
        <w:rPr>
          <w:rFonts w:ascii="Times New Roman" w:hAnsi="Times New Roman" w:cs="Times New Roman"/>
          <w:sz w:val="24"/>
          <w:szCs w:val="24"/>
        </w:rPr>
        <w:t>.  Статьей  111  Бюджетного  кодекса РФ  установлено,  что  предельный объем расходов на обслуживание муниципального долга в очередном финансовом году, утвержденный   решением  о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 учетом внесенных изменений в решение о бюджете  расходы на обслуживание муниципального долга в 201</w:t>
      </w:r>
      <w:r>
        <w:rPr>
          <w:rFonts w:ascii="Times New Roman" w:hAnsi="Times New Roman" w:cs="Times New Roman"/>
          <w:sz w:val="24"/>
          <w:szCs w:val="24"/>
        </w:rPr>
        <w:t>5</w:t>
      </w:r>
      <w:r w:rsidRPr="00E27AB5">
        <w:rPr>
          <w:rFonts w:ascii="Times New Roman" w:hAnsi="Times New Roman" w:cs="Times New Roman"/>
          <w:sz w:val="24"/>
          <w:szCs w:val="24"/>
        </w:rPr>
        <w:t xml:space="preserve"> году были утверждены в окончательной редакции в сумме </w:t>
      </w:r>
      <w:r>
        <w:rPr>
          <w:rFonts w:ascii="Times New Roman" w:hAnsi="Times New Roman" w:cs="Times New Roman"/>
          <w:sz w:val="24"/>
          <w:szCs w:val="24"/>
        </w:rPr>
        <w:t>4 295,5</w:t>
      </w:r>
      <w:r w:rsidRPr="00E27AB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E27AB5">
        <w:rPr>
          <w:rFonts w:ascii="Times New Roman" w:hAnsi="Times New Roman" w:cs="Times New Roman"/>
          <w:sz w:val="24"/>
          <w:szCs w:val="24"/>
        </w:rPr>
        <w:t>. Фактически расходы на обслуживание муниципального долга в 201</w:t>
      </w:r>
      <w:r>
        <w:rPr>
          <w:rFonts w:ascii="Times New Roman" w:hAnsi="Times New Roman" w:cs="Times New Roman"/>
          <w:sz w:val="24"/>
          <w:szCs w:val="24"/>
        </w:rPr>
        <w:t>5</w:t>
      </w:r>
      <w:r w:rsidRPr="00E27AB5">
        <w:rPr>
          <w:rFonts w:ascii="Times New Roman" w:hAnsi="Times New Roman" w:cs="Times New Roman"/>
          <w:sz w:val="24"/>
          <w:szCs w:val="24"/>
        </w:rPr>
        <w:t xml:space="preserve"> году составили  </w:t>
      </w:r>
      <w:r>
        <w:rPr>
          <w:rFonts w:ascii="Times New Roman" w:hAnsi="Times New Roman" w:cs="Times New Roman"/>
          <w:sz w:val="24"/>
          <w:szCs w:val="24"/>
        </w:rPr>
        <w:t>1,3 процента.</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E27AB5">
        <w:rPr>
          <w:rFonts w:ascii="Times New Roman" w:hAnsi="Times New Roman" w:cs="Times New Roman"/>
          <w:sz w:val="24"/>
          <w:szCs w:val="24"/>
        </w:rPr>
        <w:t>Расходы  на  обслуживание  муниципального  долга  в  2016 году  согласно  первоначальному  решению  о  бюджете  планировались  в  сумме  8 814,0 тыс. руб.  С учетом внесенных изменений в решение о бюджете  расходы на обслуживание муниципального долга в 2016 году были утверждены в окончательной редакции в сумме 11 331,5 тыс. руб</w:t>
      </w:r>
      <w:r>
        <w:rPr>
          <w:rFonts w:ascii="Times New Roman" w:hAnsi="Times New Roman" w:cs="Times New Roman"/>
          <w:sz w:val="24"/>
          <w:szCs w:val="24"/>
        </w:rPr>
        <w:t>лей</w:t>
      </w:r>
      <w:r w:rsidRPr="00E27AB5">
        <w:rPr>
          <w:rFonts w:ascii="Times New Roman" w:hAnsi="Times New Roman" w:cs="Times New Roman"/>
          <w:sz w:val="24"/>
          <w:szCs w:val="24"/>
        </w:rPr>
        <w:t>. Фактически расходы на обслуживание муниципального долга в 2016 году составили  3,0</w:t>
      </w:r>
      <w:r>
        <w:rPr>
          <w:rFonts w:ascii="Times New Roman" w:hAnsi="Times New Roman" w:cs="Times New Roman"/>
          <w:sz w:val="24"/>
          <w:szCs w:val="24"/>
        </w:rPr>
        <w:t xml:space="preserve"> процента.</w:t>
      </w:r>
      <w:r w:rsidRPr="009B7452">
        <w:rPr>
          <w:rFonts w:ascii="TimesNewRomanPSMT" w:hAnsi="TimesNewRomanPSMT" w:cs="TimesNewRomanPSMT"/>
          <w:sz w:val="28"/>
          <w:szCs w:val="28"/>
        </w:rPr>
        <w:t xml:space="preserve"> </w:t>
      </w:r>
      <w:r w:rsidRPr="009B7452">
        <w:rPr>
          <w:rFonts w:ascii="Times New Roman" w:hAnsi="Times New Roman" w:cs="Times New Roman"/>
          <w:sz w:val="24"/>
          <w:szCs w:val="24"/>
        </w:rPr>
        <w:t>Наблюдается рост процентных расходов, что</w:t>
      </w:r>
      <w:r>
        <w:rPr>
          <w:rFonts w:ascii="Times New Roman" w:hAnsi="Times New Roman" w:cs="Times New Roman"/>
          <w:sz w:val="24"/>
          <w:szCs w:val="24"/>
        </w:rPr>
        <w:t xml:space="preserve"> </w:t>
      </w:r>
      <w:r w:rsidRPr="009B7452">
        <w:rPr>
          <w:rFonts w:ascii="Times New Roman" w:hAnsi="Times New Roman" w:cs="Times New Roman"/>
          <w:sz w:val="24"/>
          <w:szCs w:val="24"/>
        </w:rPr>
        <w:t>влечет дополнительные расходы местного бюджета</w:t>
      </w:r>
      <w:r>
        <w:rPr>
          <w:rFonts w:ascii="Times New Roman" w:hAnsi="Times New Roman" w:cs="Times New Roman"/>
          <w:sz w:val="24"/>
          <w:szCs w:val="24"/>
        </w:rPr>
        <w:t>.</w:t>
      </w:r>
    </w:p>
    <w:p w:rsidR="00EE5FF1" w:rsidRDefault="00EE5FF1" w:rsidP="00EE5FF1">
      <w:pPr>
        <w:spacing w:after="0" w:line="240" w:lineRule="auto"/>
        <w:ind w:firstLine="709"/>
        <w:rPr>
          <w:rFonts w:ascii="Times New Roman" w:eastAsia="Times New Roman" w:hAnsi="Times New Roman" w:cs="Times New Roman"/>
          <w:sz w:val="24"/>
          <w:szCs w:val="24"/>
        </w:rPr>
      </w:pPr>
    </w:p>
    <w:tbl>
      <w:tblPr>
        <w:tblStyle w:val="a6"/>
        <w:tblW w:w="0" w:type="auto"/>
        <w:tblLook w:val="04A0"/>
      </w:tblPr>
      <w:tblGrid>
        <w:gridCol w:w="3369"/>
        <w:gridCol w:w="1984"/>
        <w:gridCol w:w="1985"/>
        <w:gridCol w:w="2233"/>
      </w:tblGrid>
      <w:tr w:rsidR="00EE5FF1" w:rsidTr="000A5593">
        <w:tc>
          <w:tcPr>
            <w:tcW w:w="3369" w:type="dxa"/>
          </w:tcPr>
          <w:p w:rsidR="00EE5FF1" w:rsidRPr="00EB3432" w:rsidRDefault="00EE5FF1" w:rsidP="000A5593">
            <w:pPr>
              <w:autoSpaceDE w:val="0"/>
              <w:autoSpaceDN w:val="0"/>
              <w:adjustRightInd w:val="0"/>
              <w:jc w:val="both"/>
              <w:rPr>
                <w:rFonts w:ascii="Times New Roman" w:hAnsi="Times New Roman" w:cs="Times New Roman"/>
                <w:sz w:val="20"/>
                <w:szCs w:val="20"/>
              </w:rPr>
            </w:pPr>
            <w:r w:rsidRPr="00EB3432">
              <w:rPr>
                <w:rFonts w:ascii="Times New Roman" w:hAnsi="Times New Roman" w:cs="Times New Roman"/>
                <w:sz w:val="20"/>
                <w:szCs w:val="20"/>
              </w:rPr>
              <w:t>Вид кредита</w:t>
            </w:r>
          </w:p>
        </w:tc>
        <w:tc>
          <w:tcPr>
            <w:tcW w:w="1984" w:type="dxa"/>
          </w:tcPr>
          <w:p w:rsidR="00EE5FF1" w:rsidRPr="00EB3432" w:rsidRDefault="00EE5FF1" w:rsidP="000A5593">
            <w:pPr>
              <w:autoSpaceDE w:val="0"/>
              <w:autoSpaceDN w:val="0"/>
              <w:adjustRightInd w:val="0"/>
              <w:jc w:val="both"/>
              <w:rPr>
                <w:rFonts w:ascii="Times New Roman" w:hAnsi="Times New Roman" w:cs="Times New Roman"/>
                <w:sz w:val="20"/>
                <w:szCs w:val="20"/>
              </w:rPr>
            </w:pPr>
            <w:r w:rsidRPr="00EB3432">
              <w:rPr>
                <w:rFonts w:ascii="Times New Roman" w:hAnsi="Times New Roman" w:cs="Times New Roman"/>
                <w:sz w:val="20"/>
                <w:szCs w:val="20"/>
              </w:rPr>
              <w:t>На 01.01.2015</w:t>
            </w:r>
          </w:p>
        </w:tc>
        <w:tc>
          <w:tcPr>
            <w:tcW w:w="1985" w:type="dxa"/>
          </w:tcPr>
          <w:p w:rsidR="00EE5FF1" w:rsidRPr="00EB3432" w:rsidRDefault="00EE5FF1" w:rsidP="000A5593">
            <w:pPr>
              <w:autoSpaceDE w:val="0"/>
              <w:autoSpaceDN w:val="0"/>
              <w:adjustRightInd w:val="0"/>
              <w:jc w:val="both"/>
              <w:rPr>
                <w:rFonts w:ascii="Times New Roman" w:hAnsi="Times New Roman" w:cs="Times New Roman"/>
                <w:sz w:val="20"/>
                <w:szCs w:val="20"/>
              </w:rPr>
            </w:pPr>
            <w:r w:rsidRPr="00EB3432">
              <w:rPr>
                <w:rFonts w:ascii="Times New Roman" w:hAnsi="Times New Roman" w:cs="Times New Roman"/>
                <w:sz w:val="20"/>
                <w:szCs w:val="20"/>
              </w:rPr>
              <w:t>На 01.01.2016</w:t>
            </w:r>
          </w:p>
        </w:tc>
        <w:tc>
          <w:tcPr>
            <w:tcW w:w="2233" w:type="dxa"/>
          </w:tcPr>
          <w:p w:rsidR="00EE5FF1" w:rsidRPr="00EB3432" w:rsidRDefault="00EE5FF1" w:rsidP="000A5593">
            <w:pPr>
              <w:autoSpaceDE w:val="0"/>
              <w:autoSpaceDN w:val="0"/>
              <w:adjustRightInd w:val="0"/>
              <w:jc w:val="both"/>
              <w:rPr>
                <w:rFonts w:ascii="Times New Roman" w:hAnsi="Times New Roman" w:cs="Times New Roman"/>
                <w:sz w:val="20"/>
                <w:szCs w:val="20"/>
              </w:rPr>
            </w:pPr>
            <w:r w:rsidRPr="00EB3432">
              <w:rPr>
                <w:rFonts w:ascii="Times New Roman" w:hAnsi="Times New Roman" w:cs="Times New Roman"/>
                <w:sz w:val="20"/>
                <w:szCs w:val="20"/>
              </w:rPr>
              <w:t>На 01.01.2017</w:t>
            </w:r>
          </w:p>
        </w:tc>
      </w:tr>
      <w:tr w:rsidR="00EE5FF1" w:rsidTr="000A5593">
        <w:tc>
          <w:tcPr>
            <w:tcW w:w="3369" w:type="dxa"/>
          </w:tcPr>
          <w:p w:rsidR="00EE5FF1" w:rsidRPr="00EB3432" w:rsidRDefault="00EE5FF1" w:rsidP="000A5593">
            <w:pPr>
              <w:autoSpaceDE w:val="0"/>
              <w:autoSpaceDN w:val="0"/>
              <w:adjustRightInd w:val="0"/>
              <w:jc w:val="both"/>
              <w:rPr>
                <w:rFonts w:ascii="Times New Roman" w:hAnsi="Times New Roman" w:cs="Times New Roman"/>
                <w:sz w:val="24"/>
                <w:szCs w:val="24"/>
              </w:rPr>
            </w:pPr>
            <w:r w:rsidRPr="00EB3432">
              <w:rPr>
                <w:rFonts w:ascii="Times New Roman" w:hAnsi="Times New Roman" w:cs="Times New Roman"/>
                <w:sz w:val="24"/>
                <w:szCs w:val="24"/>
              </w:rPr>
              <w:t>Бюджетные кредиты</w:t>
            </w:r>
          </w:p>
        </w:tc>
        <w:tc>
          <w:tcPr>
            <w:tcW w:w="1984" w:type="dxa"/>
          </w:tcPr>
          <w:p w:rsidR="00EE5FF1" w:rsidRPr="00EB3432" w:rsidRDefault="00EE5FF1" w:rsidP="000A5593">
            <w:pPr>
              <w:autoSpaceDE w:val="0"/>
              <w:autoSpaceDN w:val="0"/>
              <w:adjustRightInd w:val="0"/>
              <w:jc w:val="center"/>
              <w:rPr>
                <w:rFonts w:ascii="Times New Roman" w:hAnsi="Times New Roman" w:cs="Times New Roman"/>
                <w:sz w:val="24"/>
                <w:szCs w:val="24"/>
              </w:rPr>
            </w:pPr>
            <w:r w:rsidRPr="00EB3432">
              <w:rPr>
                <w:rFonts w:ascii="Times New Roman" w:hAnsi="Times New Roman" w:cs="Times New Roman"/>
                <w:sz w:val="24"/>
                <w:szCs w:val="24"/>
              </w:rPr>
              <w:t>465,6</w:t>
            </w:r>
          </w:p>
        </w:tc>
        <w:tc>
          <w:tcPr>
            <w:tcW w:w="1985" w:type="dxa"/>
          </w:tcPr>
          <w:p w:rsidR="00EE5FF1" w:rsidRPr="00EB3432" w:rsidRDefault="00EE5FF1" w:rsidP="000A5593">
            <w:pPr>
              <w:autoSpaceDE w:val="0"/>
              <w:autoSpaceDN w:val="0"/>
              <w:adjustRightInd w:val="0"/>
              <w:jc w:val="center"/>
              <w:rPr>
                <w:rFonts w:ascii="Times New Roman" w:hAnsi="Times New Roman" w:cs="Times New Roman"/>
                <w:sz w:val="24"/>
                <w:szCs w:val="24"/>
              </w:rPr>
            </w:pPr>
            <w:r w:rsidRPr="00EB3432">
              <w:rPr>
                <w:rFonts w:ascii="Times New Roman" w:hAnsi="Times New Roman" w:cs="Times New Roman"/>
                <w:sz w:val="24"/>
                <w:szCs w:val="24"/>
              </w:rPr>
              <w:t>557,5</w:t>
            </w:r>
          </w:p>
        </w:tc>
        <w:tc>
          <w:tcPr>
            <w:tcW w:w="2233" w:type="dxa"/>
          </w:tcPr>
          <w:p w:rsidR="00EE5FF1" w:rsidRPr="00EB3432" w:rsidRDefault="00EE5FF1" w:rsidP="000A5593">
            <w:pPr>
              <w:autoSpaceDE w:val="0"/>
              <w:autoSpaceDN w:val="0"/>
              <w:adjustRightInd w:val="0"/>
              <w:jc w:val="center"/>
              <w:rPr>
                <w:rFonts w:ascii="Times New Roman" w:hAnsi="Times New Roman" w:cs="Times New Roman"/>
                <w:sz w:val="24"/>
                <w:szCs w:val="24"/>
              </w:rPr>
            </w:pPr>
            <w:r w:rsidRPr="00EB3432">
              <w:rPr>
                <w:rFonts w:ascii="Times New Roman" w:hAnsi="Times New Roman" w:cs="Times New Roman"/>
                <w:sz w:val="24"/>
                <w:szCs w:val="24"/>
              </w:rPr>
              <w:t>1 015,7</w:t>
            </w:r>
          </w:p>
        </w:tc>
      </w:tr>
      <w:tr w:rsidR="00EE5FF1" w:rsidTr="000A5593">
        <w:tc>
          <w:tcPr>
            <w:tcW w:w="3369" w:type="dxa"/>
          </w:tcPr>
          <w:p w:rsidR="00EE5FF1" w:rsidRPr="00EB3432" w:rsidRDefault="00EE5FF1" w:rsidP="000A5593">
            <w:pPr>
              <w:autoSpaceDE w:val="0"/>
              <w:autoSpaceDN w:val="0"/>
              <w:adjustRightInd w:val="0"/>
              <w:jc w:val="both"/>
              <w:rPr>
                <w:rFonts w:ascii="Times New Roman" w:hAnsi="Times New Roman" w:cs="Times New Roman"/>
                <w:sz w:val="24"/>
                <w:szCs w:val="24"/>
              </w:rPr>
            </w:pPr>
            <w:r w:rsidRPr="00EB3432">
              <w:rPr>
                <w:rFonts w:ascii="Times New Roman" w:hAnsi="Times New Roman" w:cs="Times New Roman"/>
                <w:sz w:val="24"/>
                <w:szCs w:val="24"/>
              </w:rPr>
              <w:t>Коммерческие кредиты</w:t>
            </w:r>
          </w:p>
        </w:tc>
        <w:tc>
          <w:tcPr>
            <w:tcW w:w="1984" w:type="dxa"/>
          </w:tcPr>
          <w:p w:rsidR="00EE5FF1" w:rsidRPr="00EB3432" w:rsidRDefault="00EE5FF1" w:rsidP="000A5593">
            <w:pPr>
              <w:autoSpaceDE w:val="0"/>
              <w:autoSpaceDN w:val="0"/>
              <w:adjustRightInd w:val="0"/>
              <w:jc w:val="center"/>
              <w:rPr>
                <w:rFonts w:ascii="Times New Roman" w:hAnsi="Times New Roman" w:cs="Times New Roman"/>
                <w:sz w:val="24"/>
                <w:szCs w:val="24"/>
              </w:rPr>
            </w:pPr>
            <w:r w:rsidRPr="00EB3432">
              <w:rPr>
                <w:rFonts w:ascii="Times New Roman" w:hAnsi="Times New Roman" w:cs="Times New Roman"/>
                <w:sz w:val="24"/>
                <w:szCs w:val="24"/>
              </w:rPr>
              <w:t>1 412,1</w:t>
            </w:r>
          </w:p>
        </w:tc>
        <w:tc>
          <w:tcPr>
            <w:tcW w:w="1985" w:type="dxa"/>
          </w:tcPr>
          <w:p w:rsidR="00EE5FF1" w:rsidRPr="00EB3432" w:rsidRDefault="00EE5FF1" w:rsidP="000A5593">
            <w:pPr>
              <w:autoSpaceDE w:val="0"/>
              <w:autoSpaceDN w:val="0"/>
              <w:adjustRightInd w:val="0"/>
              <w:jc w:val="center"/>
              <w:rPr>
                <w:rFonts w:ascii="Times New Roman" w:hAnsi="Times New Roman" w:cs="Times New Roman"/>
                <w:sz w:val="24"/>
                <w:szCs w:val="24"/>
              </w:rPr>
            </w:pPr>
            <w:r w:rsidRPr="00EB3432">
              <w:rPr>
                <w:rFonts w:ascii="Times New Roman" w:hAnsi="Times New Roman" w:cs="Times New Roman"/>
                <w:sz w:val="24"/>
                <w:szCs w:val="24"/>
              </w:rPr>
              <w:t>3 738,0</w:t>
            </w:r>
          </w:p>
        </w:tc>
        <w:tc>
          <w:tcPr>
            <w:tcW w:w="2233" w:type="dxa"/>
          </w:tcPr>
          <w:p w:rsidR="00EE5FF1" w:rsidRPr="00EB3432" w:rsidRDefault="00EE5FF1" w:rsidP="000A5593">
            <w:pPr>
              <w:autoSpaceDE w:val="0"/>
              <w:autoSpaceDN w:val="0"/>
              <w:adjustRightInd w:val="0"/>
              <w:jc w:val="center"/>
              <w:rPr>
                <w:rFonts w:ascii="Times New Roman" w:hAnsi="Times New Roman" w:cs="Times New Roman"/>
                <w:sz w:val="24"/>
                <w:szCs w:val="24"/>
              </w:rPr>
            </w:pPr>
            <w:r w:rsidRPr="00EB3432">
              <w:rPr>
                <w:rFonts w:ascii="Times New Roman" w:hAnsi="Times New Roman" w:cs="Times New Roman"/>
                <w:sz w:val="24"/>
                <w:szCs w:val="24"/>
              </w:rPr>
              <w:t>10 315,8</w:t>
            </w:r>
          </w:p>
        </w:tc>
      </w:tr>
    </w:tbl>
    <w:p w:rsidR="00EE5FF1" w:rsidRDefault="00EE5FF1" w:rsidP="00EE5FF1">
      <w:pPr>
        <w:autoSpaceDE w:val="0"/>
        <w:autoSpaceDN w:val="0"/>
        <w:adjustRightInd w:val="0"/>
        <w:spacing w:after="0" w:line="240" w:lineRule="auto"/>
        <w:jc w:val="both"/>
        <w:rPr>
          <w:rFonts w:ascii="Times New Roman" w:hAnsi="Times New Roman" w:cs="Times New Roman"/>
          <w:b/>
          <w:sz w:val="24"/>
          <w:szCs w:val="24"/>
        </w:rPr>
      </w:pPr>
    </w:p>
    <w:p w:rsidR="00EE5FF1" w:rsidRPr="006136EA"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6136EA">
        <w:rPr>
          <w:rFonts w:ascii="Times New Roman" w:eastAsia="Times New Roman" w:hAnsi="Times New Roman" w:cs="Times New Roman"/>
          <w:sz w:val="24"/>
          <w:szCs w:val="24"/>
        </w:rPr>
        <w:t>Сумма задолженности</w:t>
      </w:r>
      <w:r>
        <w:rPr>
          <w:rFonts w:ascii="Times New Roman" w:hAnsi="Times New Roman" w:cs="Times New Roman"/>
          <w:sz w:val="24"/>
          <w:szCs w:val="24"/>
        </w:rPr>
        <w:t xml:space="preserve"> по состоянию на 01.01.201</w:t>
      </w:r>
      <w:r w:rsidRPr="006136EA">
        <w:rPr>
          <w:rFonts w:ascii="Times New Roman" w:eastAsia="Times New Roman" w:hAnsi="Times New Roman" w:cs="Times New Roman"/>
          <w:sz w:val="24"/>
          <w:szCs w:val="24"/>
        </w:rPr>
        <w:t>7 подтверждена А</w:t>
      </w:r>
      <w:r>
        <w:rPr>
          <w:rFonts w:ascii="Times New Roman" w:hAnsi="Times New Roman" w:cs="Times New Roman"/>
          <w:sz w:val="24"/>
          <w:szCs w:val="24"/>
        </w:rPr>
        <w:t>ктом</w:t>
      </w:r>
      <w:r w:rsidRPr="006136EA">
        <w:rPr>
          <w:rFonts w:ascii="Times New Roman" w:eastAsia="Times New Roman" w:hAnsi="Times New Roman" w:cs="Times New Roman"/>
          <w:sz w:val="24"/>
          <w:szCs w:val="24"/>
        </w:rPr>
        <w:t xml:space="preserve"> сверки расчетов по долговым обязательствам </w:t>
      </w:r>
      <w:r w:rsidRPr="006136EA">
        <w:rPr>
          <w:rFonts w:ascii="Times New Roman" w:hAnsi="Times New Roman" w:cs="Times New Roman"/>
          <w:sz w:val="24"/>
          <w:szCs w:val="24"/>
        </w:rPr>
        <w:t>Сегежского муниципального района</w:t>
      </w:r>
      <w:r w:rsidRPr="006136EA">
        <w:rPr>
          <w:rFonts w:ascii="Times New Roman" w:eastAsia="Times New Roman" w:hAnsi="Times New Roman" w:cs="Times New Roman"/>
          <w:sz w:val="24"/>
          <w:szCs w:val="24"/>
        </w:rPr>
        <w:t xml:space="preserve"> перед </w:t>
      </w:r>
      <w:r w:rsidRPr="006136EA">
        <w:rPr>
          <w:rFonts w:ascii="Times New Roman" w:hAnsi="Times New Roman" w:cs="Times New Roman"/>
          <w:sz w:val="24"/>
          <w:szCs w:val="24"/>
        </w:rPr>
        <w:t>Республикой Карелии</w:t>
      </w:r>
      <w:r w:rsidRPr="006136EA">
        <w:rPr>
          <w:rFonts w:ascii="Times New Roman" w:eastAsia="Times New Roman" w:hAnsi="Times New Roman" w:cs="Times New Roman"/>
          <w:sz w:val="24"/>
          <w:szCs w:val="24"/>
        </w:rPr>
        <w:t>, подписанны</w:t>
      </w:r>
      <w:r>
        <w:rPr>
          <w:rFonts w:ascii="Times New Roman" w:hAnsi="Times New Roman" w:cs="Times New Roman"/>
          <w:sz w:val="24"/>
          <w:szCs w:val="24"/>
        </w:rPr>
        <w:t>й</w:t>
      </w:r>
      <w:r w:rsidRPr="006136EA">
        <w:rPr>
          <w:rFonts w:ascii="Times New Roman" w:eastAsia="Times New Roman" w:hAnsi="Times New Roman" w:cs="Times New Roman"/>
          <w:sz w:val="24"/>
          <w:szCs w:val="24"/>
        </w:rPr>
        <w:t xml:space="preserve"> </w:t>
      </w:r>
      <w:r w:rsidRPr="006136EA">
        <w:rPr>
          <w:rFonts w:ascii="Times New Roman" w:hAnsi="Times New Roman" w:cs="Times New Roman"/>
          <w:sz w:val="24"/>
          <w:szCs w:val="24"/>
        </w:rPr>
        <w:t>главой администрации Сегежского муниципального района и начальником бюджетного управления Министерства финансов РК.</w:t>
      </w:r>
    </w:p>
    <w:p w:rsidR="00EE5FF1" w:rsidRPr="00175AF6"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Контрольно-счетному комитету предоставлены акты с</w:t>
      </w:r>
      <w:r w:rsidRPr="00175AF6">
        <w:rPr>
          <w:rFonts w:ascii="Times New Roman" w:hAnsi="Times New Roman" w:cs="Times New Roman"/>
          <w:sz w:val="24"/>
          <w:szCs w:val="24"/>
        </w:rPr>
        <w:t>вер</w:t>
      </w:r>
      <w:r>
        <w:rPr>
          <w:rFonts w:ascii="Times New Roman" w:hAnsi="Times New Roman" w:cs="Times New Roman"/>
          <w:sz w:val="24"/>
          <w:szCs w:val="24"/>
        </w:rPr>
        <w:t xml:space="preserve">ок </w:t>
      </w:r>
      <w:r w:rsidRPr="00175AF6">
        <w:rPr>
          <w:rFonts w:ascii="Times New Roman" w:hAnsi="Times New Roman" w:cs="Times New Roman"/>
          <w:sz w:val="24"/>
          <w:szCs w:val="24"/>
        </w:rPr>
        <w:t>расчетов по уплате процентных платежей с кредитными организациями</w:t>
      </w:r>
      <w:r>
        <w:rPr>
          <w:rFonts w:ascii="Times New Roman" w:hAnsi="Times New Roman" w:cs="Times New Roman"/>
          <w:sz w:val="24"/>
          <w:szCs w:val="24"/>
        </w:rPr>
        <w:t>,</w:t>
      </w:r>
      <w:r w:rsidRPr="00175AF6">
        <w:rPr>
          <w:rFonts w:ascii="Times New Roman" w:hAnsi="Times New Roman" w:cs="Times New Roman"/>
          <w:sz w:val="24"/>
          <w:szCs w:val="24"/>
        </w:rPr>
        <w:t xml:space="preserve"> </w:t>
      </w:r>
      <w:r>
        <w:rPr>
          <w:rFonts w:ascii="Times New Roman" w:hAnsi="Times New Roman" w:cs="Times New Roman"/>
          <w:sz w:val="24"/>
          <w:szCs w:val="24"/>
        </w:rPr>
        <w:t>которые осуществляются</w:t>
      </w:r>
      <w:r w:rsidRPr="00175AF6">
        <w:rPr>
          <w:rFonts w:ascii="Times New Roman" w:hAnsi="Times New Roman" w:cs="Times New Roman"/>
          <w:sz w:val="24"/>
          <w:szCs w:val="24"/>
        </w:rPr>
        <w:t xml:space="preserve"> ежемесячно.</w:t>
      </w:r>
    </w:p>
    <w:p w:rsidR="00EE5FF1" w:rsidRPr="00175AF6"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175AF6">
        <w:rPr>
          <w:rFonts w:ascii="Times New Roman" w:hAnsi="Times New Roman" w:cs="Times New Roman"/>
          <w:sz w:val="24"/>
          <w:szCs w:val="24"/>
        </w:rPr>
        <w:t>Нарушений в сроках оплаты и ошибок в расчетах не установлено.</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175AF6">
        <w:rPr>
          <w:rFonts w:ascii="Times New Roman" w:hAnsi="Times New Roman" w:cs="Times New Roman"/>
          <w:sz w:val="24"/>
          <w:szCs w:val="24"/>
        </w:rPr>
        <w:t>За период с 01.01.201</w:t>
      </w:r>
      <w:r>
        <w:rPr>
          <w:rFonts w:ascii="Times New Roman" w:hAnsi="Times New Roman" w:cs="Times New Roman"/>
          <w:sz w:val="24"/>
          <w:szCs w:val="24"/>
        </w:rPr>
        <w:t>5 года по 01</w:t>
      </w:r>
      <w:r w:rsidRPr="00175AF6">
        <w:rPr>
          <w:rFonts w:ascii="Times New Roman" w:hAnsi="Times New Roman" w:cs="Times New Roman"/>
          <w:sz w:val="24"/>
          <w:szCs w:val="24"/>
        </w:rPr>
        <w:t>.</w:t>
      </w:r>
      <w:r>
        <w:rPr>
          <w:rFonts w:ascii="Times New Roman" w:hAnsi="Times New Roman" w:cs="Times New Roman"/>
          <w:sz w:val="24"/>
          <w:szCs w:val="24"/>
        </w:rPr>
        <w:t>01</w:t>
      </w:r>
      <w:r w:rsidRPr="00175AF6">
        <w:rPr>
          <w:rFonts w:ascii="Times New Roman" w:hAnsi="Times New Roman" w:cs="Times New Roman"/>
          <w:sz w:val="24"/>
          <w:szCs w:val="24"/>
        </w:rPr>
        <w:t>.201</w:t>
      </w:r>
      <w:r>
        <w:rPr>
          <w:rFonts w:ascii="Times New Roman" w:hAnsi="Times New Roman" w:cs="Times New Roman"/>
          <w:sz w:val="24"/>
          <w:szCs w:val="24"/>
        </w:rPr>
        <w:t>7</w:t>
      </w:r>
      <w:r w:rsidRPr="00175AF6">
        <w:rPr>
          <w:rFonts w:ascii="Times New Roman" w:hAnsi="Times New Roman" w:cs="Times New Roman"/>
          <w:sz w:val="24"/>
          <w:szCs w:val="24"/>
        </w:rPr>
        <w:t xml:space="preserve"> года муниципальные</w:t>
      </w:r>
      <w:r>
        <w:rPr>
          <w:rFonts w:ascii="Times New Roman" w:hAnsi="Times New Roman" w:cs="Times New Roman"/>
          <w:sz w:val="24"/>
          <w:szCs w:val="24"/>
        </w:rPr>
        <w:t xml:space="preserve"> </w:t>
      </w:r>
      <w:r w:rsidRPr="00175AF6">
        <w:rPr>
          <w:rFonts w:ascii="Times New Roman" w:hAnsi="Times New Roman" w:cs="Times New Roman"/>
          <w:sz w:val="24"/>
          <w:szCs w:val="24"/>
        </w:rPr>
        <w:t>гарантии не предоставлялись.</w:t>
      </w:r>
    </w:p>
    <w:p w:rsidR="00EE5FF1" w:rsidRPr="00DA5C5A" w:rsidRDefault="00EE5FF1" w:rsidP="00EE5FF1">
      <w:pPr>
        <w:autoSpaceDE w:val="0"/>
        <w:autoSpaceDN w:val="0"/>
        <w:adjustRightInd w:val="0"/>
        <w:spacing w:after="0" w:line="240" w:lineRule="auto"/>
        <w:ind w:firstLine="709"/>
        <w:jc w:val="both"/>
        <w:rPr>
          <w:rFonts w:ascii="Times New Roman" w:hAnsi="Times New Roman" w:cs="Times New Roman"/>
          <w:b/>
          <w:bCs/>
          <w:sz w:val="24"/>
          <w:szCs w:val="24"/>
        </w:rPr>
      </w:pPr>
    </w:p>
    <w:p w:rsidR="00EE5FF1" w:rsidRDefault="00EE5FF1" w:rsidP="00EE5F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Анализ структуры и динамики доходов и расходов бюджета Сегежского муниципального района</w:t>
      </w:r>
    </w:p>
    <w:p w:rsidR="00EE5FF1" w:rsidRPr="00E72BCC"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E72BCC">
        <w:rPr>
          <w:rFonts w:ascii="Times New Roman" w:hAnsi="Times New Roman" w:cs="Times New Roman"/>
          <w:sz w:val="24"/>
          <w:szCs w:val="24"/>
        </w:rPr>
        <w:t>2015 год</w:t>
      </w:r>
    </w:p>
    <w:p w:rsidR="00EE5FF1" w:rsidRPr="00E72BCC"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E72BCC">
        <w:rPr>
          <w:rFonts w:ascii="Times New Roman" w:hAnsi="Times New Roman" w:cs="Times New Roman"/>
          <w:sz w:val="24"/>
          <w:szCs w:val="24"/>
        </w:rPr>
        <w:t>Решением Совета Сегежского муниципального района от 25 декабря 2014 года №115 «О бюджете Сегежского муниципального района на 2015 год и плановый период 2016 и 2017 годов» (с изменениями и дополнениями) прогнозируемый объем собственных доходов был утвержден в размере  799 225,2 тыс. рублей, расходы в размере – 845 129,9 тыс. рублей, дефицит в размере 45 904,7 тыс.рублей и для покрытия дефицита бюджета было запланировано получение бюджетного кредита в размере 22 000,0 тыс. рублей и кредита от кредитной организации в размере 45 000,0 тыс. рублей.</w:t>
      </w:r>
    </w:p>
    <w:p w:rsidR="00EE5FF1" w:rsidRPr="00E72BCC"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отчета об исполнении бюджета</w:t>
      </w:r>
      <w:r w:rsidRPr="00E72BCC">
        <w:rPr>
          <w:rFonts w:ascii="Times New Roman" w:hAnsi="Times New Roman" w:cs="Times New Roman"/>
          <w:sz w:val="24"/>
          <w:szCs w:val="24"/>
        </w:rPr>
        <w:t xml:space="preserve"> за 2015 год </w:t>
      </w:r>
      <w:r>
        <w:rPr>
          <w:rFonts w:ascii="Times New Roman" w:hAnsi="Times New Roman" w:cs="Times New Roman"/>
          <w:sz w:val="24"/>
          <w:szCs w:val="24"/>
        </w:rPr>
        <w:t>доходы составили</w:t>
      </w:r>
      <w:r w:rsidRPr="00E72BCC">
        <w:rPr>
          <w:rFonts w:ascii="Times New Roman" w:hAnsi="Times New Roman" w:cs="Times New Roman"/>
          <w:sz w:val="24"/>
          <w:szCs w:val="24"/>
        </w:rPr>
        <w:t xml:space="preserve"> 769 780,2 тыс. руб. или 96,3% к утвержденным бюджетным назначениям, по расходам исполнение составило 804 758,7 тыс. руб. или 95,2 %.</w:t>
      </w:r>
    </w:p>
    <w:p w:rsidR="00EE5FF1" w:rsidRDefault="00EE5FF1" w:rsidP="00EE5FF1">
      <w:pPr>
        <w:spacing w:after="0" w:line="240" w:lineRule="auto"/>
        <w:ind w:firstLine="709"/>
        <w:jc w:val="both"/>
        <w:rPr>
          <w:rFonts w:ascii="Times New Roman" w:hAnsi="Times New Roman" w:cs="Times New Roman"/>
          <w:sz w:val="24"/>
          <w:szCs w:val="24"/>
        </w:rPr>
      </w:pPr>
      <w:r w:rsidRPr="003D495B">
        <w:rPr>
          <w:rFonts w:ascii="Times New Roman" w:hAnsi="Times New Roman" w:cs="Times New Roman"/>
          <w:sz w:val="24"/>
          <w:szCs w:val="24"/>
        </w:rPr>
        <w:t>По данным Отчета за 201</w:t>
      </w:r>
      <w:r>
        <w:rPr>
          <w:rFonts w:ascii="Times New Roman" w:hAnsi="Times New Roman" w:cs="Times New Roman"/>
          <w:sz w:val="24"/>
          <w:szCs w:val="24"/>
        </w:rPr>
        <w:t>5</w:t>
      </w:r>
      <w:r w:rsidRPr="003D495B">
        <w:rPr>
          <w:rFonts w:ascii="Times New Roman" w:hAnsi="Times New Roman" w:cs="Times New Roman"/>
          <w:sz w:val="24"/>
          <w:szCs w:val="24"/>
        </w:rPr>
        <w:t xml:space="preserve"> год бюджет исполнен с дефицитом </w:t>
      </w:r>
      <w:r>
        <w:rPr>
          <w:rFonts w:ascii="Times New Roman" w:hAnsi="Times New Roman" w:cs="Times New Roman"/>
          <w:sz w:val="24"/>
          <w:szCs w:val="24"/>
        </w:rPr>
        <w:t>34 978,5</w:t>
      </w:r>
      <w:r w:rsidRPr="003D495B">
        <w:rPr>
          <w:rFonts w:ascii="Times New Roman" w:hAnsi="Times New Roman" w:cs="Times New Roman"/>
          <w:sz w:val="24"/>
          <w:szCs w:val="24"/>
        </w:rPr>
        <w:t xml:space="preserve"> тыс. руб., что составляет </w:t>
      </w:r>
      <w:r w:rsidRPr="00E72BCC">
        <w:rPr>
          <w:rFonts w:ascii="Times New Roman" w:hAnsi="Times New Roman" w:cs="Times New Roman"/>
          <w:sz w:val="24"/>
          <w:szCs w:val="24"/>
        </w:rPr>
        <w:t>8,8</w:t>
      </w:r>
      <w:r>
        <w:rPr>
          <w:rFonts w:ascii="Times New Roman" w:hAnsi="Times New Roman" w:cs="Times New Roman"/>
          <w:color w:val="FF0000"/>
          <w:sz w:val="24"/>
          <w:szCs w:val="24"/>
        </w:rPr>
        <w:t xml:space="preserve"> </w:t>
      </w:r>
      <w:r w:rsidRPr="003D495B">
        <w:rPr>
          <w:rFonts w:ascii="Times New Roman" w:hAnsi="Times New Roman" w:cs="Times New Roman"/>
          <w:sz w:val="24"/>
          <w:szCs w:val="24"/>
        </w:rPr>
        <w:t>% к утвержденному годовому объему доходов бюджета Сегежского муниципального района (без учета утвержденного объема безвозмездных поступлений) и соответствует нормам Бюджетного кодекса РФ заложенными в ст.92.1 «Дефицит бюджета субъекта РФ, дефицит местного бюджета» подпункт 3.</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xml:space="preserve">Доходная часть бюджета Сегежского муниципального района за 2015 год исполнена в сумме </w:t>
      </w:r>
      <w:r>
        <w:rPr>
          <w:rFonts w:ascii="Times New Roman" w:hAnsi="Times New Roman" w:cs="Times New Roman"/>
          <w:sz w:val="24"/>
          <w:szCs w:val="24"/>
        </w:rPr>
        <w:t>769 780,2</w:t>
      </w:r>
      <w:r w:rsidRPr="00806328">
        <w:rPr>
          <w:rFonts w:ascii="Times New Roman" w:hAnsi="Times New Roman" w:cs="Times New Roman"/>
          <w:sz w:val="24"/>
          <w:szCs w:val="24"/>
        </w:rPr>
        <w:t xml:space="preserve"> тыс. рублей, в том числе:</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налоговые платежи – 203 829,2 тыс. рублей или 93,9% к утвержденным показателям;</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неналоговые платежи – 84 918,1 тыс. рублей или 97,3% к утвержденным показателям;</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безвозмездные поступления – 481 032,9 тыс. рублей или 97,2% к утвержденным показателям.</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на 01.01.2015 год составила 23 802,9 тыс. рублей. </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2015 год кредиторская задолженность увеличилась на 9 356,4 тыс. рублей или 39,3% в сравнении с 2014 годом:</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увеличение кредиторской задолженности составило:</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другим текущим и капитальным расходам на 3 919,2 тыс. рублей, в том числе просроченная кредиторская задолженность составила 1 072,1 тыс. рублей;</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уплата взносов во внебюджетные фонды на 1 496,8 тыс. рублей, в том числе просроченная кредиторская задолженность составила 2 952,0 тыс. рублей;</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оплате коммунальных услуг на 161,4 тыс. рублей, в том числе просроченная задолженность составила 1 953,2 тыс. рублей.</w:t>
      </w:r>
    </w:p>
    <w:p w:rsidR="00EE5FF1" w:rsidRDefault="00EE5FF1" w:rsidP="00EE5FF1">
      <w:pPr>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4"/>
        </w:rPr>
        <w:t xml:space="preserve"> </w:t>
      </w:r>
    </w:p>
    <w:p w:rsidR="00EE5FF1" w:rsidRPr="00E72BCC"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E72BCC">
        <w:rPr>
          <w:rFonts w:ascii="Times New Roman" w:hAnsi="Times New Roman" w:cs="Times New Roman"/>
          <w:sz w:val="24"/>
          <w:szCs w:val="24"/>
        </w:rPr>
        <w:t>Решением Совета Сегежского муниципального района от 28 декабря 2015 года №212 «О бюджете Сегежского муниципального района на 2016 год» (с изменениями и дополнениями) прогнозируемый объем собственных доходов был утвержден в размере  762 105,8 тыс. рублей, расходы в размере – 806 575,4 тыс. рублей, дефицит в размере 44 469,6 тыс. рублей и для покрытия дефицита бюджета было запланировано получение бюджетного кредита в размере 16 900,0 тыс. рублей и кредита от кредитной организации в размере 29 400,0 тыс. рублей.</w:t>
      </w:r>
    </w:p>
    <w:p w:rsidR="00EE5FF1" w:rsidRPr="00E72BCC" w:rsidRDefault="00EE5FF1" w:rsidP="00EE5FF1">
      <w:pPr>
        <w:spacing w:after="0" w:line="240" w:lineRule="auto"/>
        <w:ind w:firstLine="709"/>
        <w:jc w:val="both"/>
        <w:rPr>
          <w:rFonts w:ascii="Times New Roman" w:hAnsi="Times New Roman" w:cs="Times New Roman"/>
          <w:sz w:val="24"/>
          <w:szCs w:val="24"/>
        </w:rPr>
      </w:pPr>
      <w:r w:rsidRPr="00E72BCC">
        <w:rPr>
          <w:rFonts w:ascii="Times New Roman" w:hAnsi="Times New Roman" w:cs="Times New Roman"/>
          <w:sz w:val="24"/>
          <w:szCs w:val="24"/>
        </w:rPr>
        <w:t>Согласно отчетных данных за 2016 год бюджет по доходам исполнен в р</w:t>
      </w:r>
      <w:r w:rsidRPr="003D495B">
        <w:rPr>
          <w:rFonts w:ascii="Times New Roman" w:hAnsi="Times New Roman" w:cs="Times New Roman"/>
          <w:sz w:val="24"/>
          <w:szCs w:val="24"/>
        </w:rPr>
        <w:t>азмере 751 310,7 тыс. руб. или 98,6% к утвержденным бюджетным назначениям, по расходам исполнение составило 790 796,5 тыс. руб. или 98,0 %.</w:t>
      </w:r>
      <w:r>
        <w:rPr>
          <w:rFonts w:ascii="Times New Roman" w:hAnsi="Times New Roman" w:cs="Times New Roman"/>
          <w:sz w:val="24"/>
          <w:szCs w:val="24"/>
        </w:rPr>
        <w:t xml:space="preserve"> </w:t>
      </w:r>
      <w:r w:rsidRPr="00E72BCC">
        <w:rPr>
          <w:rFonts w:ascii="Times New Roman" w:hAnsi="Times New Roman" w:cs="Times New Roman"/>
          <w:sz w:val="24"/>
          <w:szCs w:val="24"/>
        </w:rPr>
        <w:t>В сравнении с 2015 годов расходы бюджета сократились на 13 962,2 тыс. рублей.</w:t>
      </w:r>
      <w:r>
        <w:rPr>
          <w:rFonts w:ascii="Times New Roman" w:hAnsi="Times New Roman" w:cs="Times New Roman"/>
          <w:sz w:val="24"/>
          <w:szCs w:val="24"/>
        </w:rPr>
        <w:t xml:space="preserve"> </w:t>
      </w:r>
    </w:p>
    <w:p w:rsidR="00EE5FF1" w:rsidRDefault="00EE5FF1" w:rsidP="00EE5FF1">
      <w:pPr>
        <w:spacing w:after="0" w:line="240" w:lineRule="auto"/>
        <w:ind w:firstLine="709"/>
        <w:jc w:val="both"/>
        <w:rPr>
          <w:rFonts w:ascii="Times New Roman" w:hAnsi="Times New Roman" w:cs="Times New Roman"/>
          <w:sz w:val="24"/>
          <w:szCs w:val="24"/>
        </w:rPr>
      </w:pPr>
      <w:r w:rsidRPr="003D495B">
        <w:rPr>
          <w:rFonts w:ascii="Times New Roman" w:hAnsi="Times New Roman" w:cs="Times New Roman"/>
          <w:sz w:val="24"/>
          <w:szCs w:val="24"/>
        </w:rPr>
        <w:t>По данным Отчета об исполнении бюджета за 2016 год бюджет исполнен с дефицитом 39 485,8 тыс. руб., что составляет 9,7% к утвержденному годовому объему доходов бюджета Сегежского муниципального района (без учета утвержденного объема безвозмездных поступлений) и соответствует нормам Бюджетного кодекса РФ заложенными в ст.92.1 «Дефицит бюджета субъекта РФ, дефицит местного бюджета» подпункт 3.</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xml:space="preserve">Доходная часть бюджета Сегежского муниципального района за 2016 год исполнена в сумме </w:t>
      </w:r>
      <w:r>
        <w:rPr>
          <w:rFonts w:ascii="Times New Roman" w:hAnsi="Times New Roman" w:cs="Times New Roman"/>
          <w:sz w:val="24"/>
          <w:szCs w:val="24"/>
        </w:rPr>
        <w:t>751 310,7</w:t>
      </w:r>
      <w:r w:rsidRPr="00806328">
        <w:rPr>
          <w:rFonts w:ascii="Times New Roman" w:hAnsi="Times New Roman" w:cs="Times New Roman"/>
          <w:sz w:val="24"/>
          <w:szCs w:val="24"/>
        </w:rPr>
        <w:t xml:space="preserve"> тыс. рублей, в том числе:</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налоговые платежи – 226 236,9 тыс. рублей или 100,3% к утвержденным показателям;</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неналоговые платежи – 76 077,1 тыс. рублей или 91,4% к утвержденным показателям;</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безвозмездные поступления – 448 996,7 тыс. рублей или 99,1% к утвержденным показателям.</w:t>
      </w:r>
    </w:p>
    <w:p w:rsidR="00EE5FF1" w:rsidRPr="00806328"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 xml:space="preserve">Собственные доходы Сегежского муниципального района в 2016 году увеличились </w:t>
      </w:r>
      <w:r>
        <w:rPr>
          <w:rFonts w:ascii="Times New Roman" w:hAnsi="Times New Roman" w:cs="Times New Roman"/>
          <w:sz w:val="24"/>
          <w:szCs w:val="24"/>
        </w:rPr>
        <w:t>в сравнении</w:t>
      </w:r>
      <w:r w:rsidRPr="00806328">
        <w:rPr>
          <w:rFonts w:ascii="Times New Roman" w:hAnsi="Times New Roman" w:cs="Times New Roman"/>
          <w:sz w:val="24"/>
          <w:szCs w:val="24"/>
        </w:rPr>
        <w:t xml:space="preserve"> с 2015 годом на 7 584,7 тыс. рублей или 2,6%, за счет увеличения налога на прибыль, доходы </w:t>
      </w:r>
      <w:r>
        <w:rPr>
          <w:rFonts w:ascii="Times New Roman" w:hAnsi="Times New Roman" w:cs="Times New Roman"/>
          <w:sz w:val="24"/>
          <w:szCs w:val="24"/>
        </w:rPr>
        <w:t xml:space="preserve">- </w:t>
      </w:r>
      <w:r w:rsidRPr="00806328">
        <w:rPr>
          <w:rFonts w:ascii="Times New Roman" w:hAnsi="Times New Roman" w:cs="Times New Roman"/>
          <w:sz w:val="24"/>
          <w:szCs w:val="24"/>
        </w:rPr>
        <w:t>на 25 924,5 тыс. рублей</w:t>
      </w:r>
      <w:r>
        <w:rPr>
          <w:rFonts w:ascii="Times New Roman" w:hAnsi="Times New Roman" w:cs="Times New Roman"/>
          <w:sz w:val="24"/>
          <w:szCs w:val="24"/>
        </w:rPr>
        <w:t>, при этом сократились налог на совокупный доход и государственная пошлина – на 3 516,8 тыс. рублей</w:t>
      </w:r>
      <w:r w:rsidRPr="00806328">
        <w:rPr>
          <w:rFonts w:ascii="Times New Roman" w:hAnsi="Times New Roman" w:cs="Times New Roman"/>
          <w:sz w:val="24"/>
          <w:szCs w:val="24"/>
        </w:rPr>
        <w:t>.</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806328">
        <w:rPr>
          <w:rFonts w:ascii="Times New Roman" w:hAnsi="Times New Roman" w:cs="Times New Roman"/>
          <w:sz w:val="24"/>
          <w:szCs w:val="24"/>
        </w:rPr>
        <w:t>Неналоговые доходы в 2016 году сократились в сравнении с 2015 годом на 8 841,0 тыс. рублей и составили 76 077,1 тыс. рублей.</w:t>
      </w:r>
      <w:r>
        <w:rPr>
          <w:rFonts w:ascii="Times New Roman" w:hAnsi="Times New Roman" w:cs="Times New Roman"/>
          <w:sz w:val="24"/>
          <w:szCs w:val="24"/>
        </w:rPr>
        <w:t xml:space="preserve"> В 2016 году сократились доходы от использования имущества на 9 035,1 тыс. рублей и доходы от продажи материальных и нематериальных активов на 8 675,8 тыс. рублей.</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Увеличились неналоговые доходы в 2016 году от оказания платных услуг и платежи при использовании природными ресурсами в сравнении 2015 годом на 8 646,2 тыс. рублей или на 18,0%. </w:t>
      </w:r>
    </w:p>
    <w:p w:rsidR="00EE5FF1" w:rsidRDefault="00EE5FF1" w:rsidP="00EE5FF1">
      <w:pPr>
        <w:spacing w:after="0" w:line="240" w:lineRule="auto"/>
        <w:ind w:firstLine="709"/>
        <w:jc w:val="both"/>
        <w:rPr>
          <w:rFonts w:ascii="Verdana" w:hAnsi="Verdana"/>
          <w:sz w:val="19"/>
          <w:szCs w:val="19"/>
        </w:rPr>
      </w:pPr>
    </w:p>
    <w:p w:rsidR="00EE5FF1" w:rsidRPr="005F1D62" w:rsidRDefault="00EE5FF1" w:rsidP="00EE5FF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5F1D62">
        <w:rPr>
          <w:rFonts w:ascii="Times New Roman" w:hAnsi="Times New Roman" w:cs="Times New Roman"/>
          <w:color w:val="000000"/>
          <w:sz w:val="24"/>
          <w:szCs w:val="24"/>
        </w:rPr>
        <w:t xml:space="preserve">бщий объем налоговых и неналоговых доходов бюджета в 2016 году по сравнению с 2015 годом увеличился на 13 566,7 рублей, недоимка </w:t>
      </w:r>
      <w:r>
        <w:rPr>
          <w:rFonts w:ascii="Times New Roman" w:hAnsi="Times New Roman" w:cs="Times New Roman"/>
          <w:color w:val="000000"/>
          <w:sz w:val="24"/>
          <w:szCs w:val="24"/>
        </w:rPr>
        <w:t xml:space="preserve">общих доходов </w:t>
      </w:r>
      <w:r w:rsidRPr="005F1D62">
        <w:rPr>
          <w:rFonts w:ascii="Times New Roman" w:hAnsi="Times New Roman" w:cs="Times New Roman"/>
          <w:color w:val="000000"/>
          <w:sz w:val="24"/>
          <w:szCs w:val="24"/>
        </w:rPr>
        <w:t>в 2016 году составила 6 518,2 тыс. рублей, в том числе:</w:t>
      </w:r>
    </w:p>
    <w:p w:rsidR="00EE5FF1" w:rsidRDefault="00EE5FF1" w:rsidP="00EE5FF1">
      <w:pPr>
        <w:spacing w:after="0" w:line="240" w:lineRule="auto"/>
        <w:ind w:firstLine="709"/>
        <w:jc w:val="both"/>
        <w:rPr>
          <w:rFonts w:ascii="Times New Roman" w:hAnsi="Times New Roman" w:cs="Times New Roman"/>
          <w:color w:val="000000"/>
          <w:sz w:val="24"/>
          <w:szCs w:val="24"/>
        </w:rPr>
      </w:pPr>
      <w:r w:rsidRPr="006F0EE7">
        <w:rPr>
          <w:rFonts w:ascii="Times New Roman" w:hAnsi="Times New Roman" w:cs="Times New Roman"/>
          <w:color w:val="000000"/>
          <w:sz w:val="24"/>
          <w:szCs w:val="24"/>
        </w:rPr>
        <w:t>- по неналоговым доходам  недоимка составила 7 201,2 тыс. рублей</w:t>
      </w:r>
      <w:r>
        <w:rPr>
          <w:rFonts w:ascii="Times New Roman" w:hAnsi="Times New Roman" w:cs="Times New Roman"/>
          <w:color w:val="000000"/>
          <w:sz w:val="24"/>
          <w:szCs w:val="24"/>
        </w:rPr>
        <w:t>. Наибольший процент недоимки по доходам от продажи материальных и нематериальных активов – 22,7%,</w:t>
      </w:r>
      <w:r w:rsidRPr="006F0E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доходам от использования имущества – 14,5%, доходам от оказания платных услуг – 5,1%;</w:t>
      </w:r>
    </w:p>
    <w:p w:rsidR="00EE5FF1" w:rsidRPr="00EB3432" w:rsidRDefault="00EE5FF1" w:rsidP="00EE5FF1">
      <w:pPr>
        <w:spacing w:after="0" w:line="240" w:lineRule="auto"/>
        <w:ind w:firstLine="709"/>
        <w:jc w:val="both"/>
        <w:rPr>
          <w:rFonts w:ascii="Times New Roman" w:hAnsi="Times New Roman" w:cs="Times New Roman"/>
          <w:sz w:val="24"/>
          <w:szCs w:val="24"/>
        </w:rPr>
      </w:pPr>
      <w:r w:rsidRPr="00EB3432">
        <w:rPr>
          <w:rFonts w:ascii="Times New Roman" w:hAnsi="Times New Roman" w:cs="Times New Roman"/>
          <w:sz w:val="24"/>
          <w:szCs w:val="24"/>
        </w:rPr>
        <w:t>Доход по налоговым доходам исполнен на 100,3% и составил 226 236,9 тыс. рублей.</w:t>
      </w:r>
    </w:p>
    <w:p w:rsidR="00EE5FF1" w:rsidRPr="0053626D" w:rsidRDefault="00EE5FF1" w:rsidP="00EE5FF1">
      <w:pPr>
        <w:spacing w:after="0" w:line="240" w:lineRule="auto"/>
        <w:ind w:firstLine="709"/>
        <w:jc w:val="both"/>
        <w:rPr>
          <w:rFonts w:ascii="Times New Roman" w:hAnsi="Times New Roman" w:cs="Times New Roman"/>
          <w:color w:val="000000"/>
          <w:sz w:val="24"/>
          <w:szCs w:val="24"/>
        </w:rPr>
      </w:pPr>
      <w:r w:rsidRPr="0053626D">
        <w:rPr>
          <w:rFonts w:ascii="Times New Roman" w:hAnsi="Times New Roman" w:cs="Times New Roman"/>
          <w:color w:val="000000"/>
          <w:sz w:val="24"/>
          <w:szCs w:val="24"/>
        </w:rPr>
        <w:t xml:space="preserve">В 2015 году в соответствии со ст.3 Федерального закона от 22.07.2008г. №159-ФЗ субъектами малого и среднего предпринимательства было выкуплено объектов недвижимости на общую сумму 11 274,6 тыс. рублей, в 2016 году  </w:t>
      </w:r>
      <w:r>
        <w:rPr>
          <w:rFonts w:ascii="Times New Roman" w:hAnsi="Times New Roman" w:cs="Times New Roman"/>
          <w:color w:val="000000"/>
          <w:sz w:val="24"/>
          <w:szCs w:val="24"/>
        </w:rPr>
        <w:t xml:space="preserve">эта сумма составила </w:t>
      </w:r>
      <w:r w:rsidRPr="0053626D">
        <w:rPr>
          <w:rFonts w:ascii="Times New Roman" w:hAnsi="Times New Roman" w:cs="Times New Roman"/>
          <w:color w:val="000000"/>
          <w:sz w:val="24"/>
          <w:szCs w:val="24"/>
        </w:rPr>
        <w:t>3 540,0 тыс. рублей.</w:t>
      </w:r>
    </w:p>
    <w:p w:rsidR="00EE5FF1" w:rsidRDefault="00EE5FF1" w:rsidP="00EE5FF1">
      <w:pPr>
        <w:spacing w:after="0" w:line="240" w:lineRule="auto"/>
        <w:ind w:firstLine="709"/>
        <w:jc w:val="both"/>
        <w:rPr>
          <w:rFonts w:ascii="Times New Roman" w:hAnsi="Times New Roman" w:cs="Times New Roman"/>
          <w:color w:val="000000"/>
          <w:sz w:val="24"/>
          <w:szCs w:val="24"/>
        </w:rPr>
      </w:pPr>
      <w:r w:rsidRPr="0053626D">
        <w:rPr>
          <w:rFonts w:ascii="Times New Roman" w:hAnsi="Times New Roman" w:cs="Times New Roman"/>
          <w:color w:val="000000"/>
          <w:sz w:val="24"/>
          <w:szCs w:val="24"/>
        </w:rPr>
        <w:t xml:space="preserve">На каждый планируемый год утверждается план приватизации объектов недвижимости, но так как оставшиеся объекты недвижимости являются неконкурентными, то  и </w:t>
      </w:r>
      <w:r>
        <w:rPr>
          <w:rFonts w:ascii="Times New Roman" w:hAnsi="Times New Roman" w:cs="Times New Roman"/>
          <w:color w:val="000000"/>
          <w:sz w:val="24"/>
          <w:szCs w:val="24"/>
        </w:rPr>
        <w:t xml:space="preserve">отсутствуют потенциальные клиенты </w:t>
      </w:r>
      <w:r w:rsidRPr="001F2DCF">
        <w:rPr>
          <w:rFonts w:ascii="Times New Roman" w:hAnsi="Times New Roman" w:cs="Times New Roman"/>
          <w:sz w:val="24"/>
          <w:szCs w:val="24"/>
        </w:rPr>
        <w:t>желающие</w:t>
      </w:r>
      <w:r>
        <w:rPr>
          <w:rFonts w:ascii="Times New Roman" w:hAnsi="Times New Roman" w:cs="Times New Roman"/>
          <w:color w:val="000000"/>
          <w:sz w:val="24"/>
          <w:szCs w:val="24"/>
        </w:rPr>
        <w:t xml:space="preserve"> приобрести данные объекты. По сравнение с 2015 годом доходы по доходам от продажи материальных и нематериальных активов </w:t>
      </w:r>
      <w:r w:rsidRPr="0053626D">
        <w:rPr>
          <w:rFonts w:ascii="Times New Roman" w:hAnsi="Times New Roman" w:cs="Times New Roman"/>
          <w:color w:val="000000"/>
          <w:sz w:val="24"/>
          <w:szCs w:val="24"/>
        </w:rPr>
        <w:t>в 2016 году</w:t>
      </w:r>
      <w:r w:rsidRPr="006E2843">
        <w:rPr>
          <w:rFonts w:ascii="Times New Roman" w:hAnsi="Times New Roman" w:cs="Times New Roman"/>
          <w:color w:val="000000"/>
          <w:sz w:val="24"/>
          <w:szCs w:val="24"/>
        </w:rPr>
        <w:t xml:space="preserve"> </w:t>
      </w:r>
      <w:r w:rsidRPr="0053626D">
        <w:rPr>
          <w:rFonts w:ascii="Times New Roman" w:hAnsi="Times New Roman" w:cs="Times New Roman"/>
          <w:color w:val="000000"/>
          <w:sz w:val="24"/>
          <w:szCs w:val="24"/>
        </w:rPr>
        <w:t>сократились</w:t>
      </w:r>
      <w:r>
        <w:rPr>
          <w:rFonts w:ascii="Times New Roman" w:hAnsi="Times New Roman" w:cs="Times New Roman"/>
          <w:color w:val="000000"/>
          <w:sz w:val="24"/>
          <w:szCs w:val="24"/>
        </w:rPr>
        <w:t xml:space="preserve"> на 8 675,8 тыс. рублей</w:t>
      </w:r>
      <w:r w:rsidRPr="0053626D">
        <w:rPr>
          <w:rFonts w:ascii="Times New Roman" w:hAnsi="Times New Roman" w:cs="Times New Roman"/>
          <w:color w:val="000000"/>
          <w:sz w:val="24"/>
          <w:szCs w:val="24"/>
        </w:rPr>
        <w:t>.</w:t>
      </w:r>
    </w:p>
    <w:p w:rsidR="00EE5FF1" w:rsidRDefault="00EE5FF1" w:rsidP="00EE5FF1">
      <w:pPr>
        <w:spacing w:after="0" w:line="240" w:lineRule="auto"/>
        <w:ind w:firstLine="709"/>
        <w:jc w:val="both"/>
        <w:rPr>
          <w:rFonts w:ascii="Times New Roman" w:hAnsi="Times New Roman" w:cs="Times New Roman"/>
          <w:sz w:val="24"/>
          <w:szCs w:val="24"/>
        </w:rPr>
      </w:pP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2016 год кредиторская задолженность сократилась на 20 676,9 тыс. рублей или 62,4% в сравнении с 2015 годом</w:t>
      </w:r>
      <w:r w:rsidRPr="00375D82">
        <w:rPr>
          <w:rFonts w:ascii="Times New Roman" w:hAnsi="Times New Roman" w:cs="Times New Roman"/>
          <w:sz w:val="24"/>
          <w:szCs w:val="24"/>
        </w:rPr>
        <w:t xml:space="preserve"> </w:t>
      </w:r>
      <w:r>
        <w:rPr>
          <w:rFonts w:ascii="Times New Roman" w:hAnsi="Times New Roman" w:cs="Times New Roman"/>
          <w:sz w:val="24"/>
          <w:szCs w:val="24"/>
        </w:rPr>
        <w:t>и составила на 01.01.2017 год - 12 482,4 тыс. рублей.</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уменьшение кредиторской задолженности в сравнении с 2015 годом произошло по всем видам задолженности, в том числе:</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оплате коммунальных услуг на 5 110,2 тыс. рублей или 68,0%;</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другим текущим и капитальным расходам на 3 233,6 тыс. рублей или 39,6%, в том числе сократилась просроченная кредиторская задолженность на сумму 818,0 тыс. рублей;</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уплата взносов во внебюджетные фонды на 4 885,6 тыс. рублей, в том числе или 66,2%.</w:t>
      </w:r>
    </w:p>
    <w:p w:rsidR="00EE5FF1" w:rsidRDefault="00EE5FF1" w:rsidP="00EE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Просроченная кредиторская задолженность сократилась на 5 775,1 тыс. рублей или 91,6 %.</w:t>
      </w:r>
    </w:p>
    <w:p w:rsidR="00EE5FF1" w:rsidRPr="0053626D" w:rsidRDefault="00EE5FF1" w:rsidP="00EE5FF1">
      <w:pPr>
        <w:spacing w:after="0" w:line="240" w:lineRule="auto"/>
        <w:ind w:firstLine="709"/>
        <w:jc w:val="both"/>
        <w:rPr>
          <w:rFonts w:ascii="Times New Roman" w:hAnsi="Times New Roman" w:cs="Times New Roman"/>
          <w:color w:val="000000"/>
          <w:sz w:val="24"/>
          <w:szCs w:val="24"/>
        </w:rPr>
      </w:pPr>
    </w:p>
    <w:p w:rsidR="00EE5FF1" w:rsidRDefault="00EE5FF1" w:rsidP="00EE5FF1">
      <w:pPr>
        <w:spacing w:after="0" w:line="240" w:lineRule="auto"/>
        <w:ind w:firstLine="709"/>
        <w:jc w:val="center"/>
        <w:rPr>
          <w:rFonts w:ascii="Times New Roman" w:hAnsi="Times New Roman" w:cs="Times New Roman"/>
          <w:b/>
          <w:color w:val="000000"/>
          <w:sz w:val="24"/>
          <w:szCs w:val="24"/>
        </w:rPr>
      </w:pPr>
    </w:p>
    <w:p w:rsidR="00EE5FF1" w:rsidRPr="00B2277F" w:rsidRDefault="00EE5FF1" w:rsidP="00EE5FF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B2277F">
        <w:rPr>
          <w:rFonts w:ascii="Times New Roman" w:hAnsi="Times New Roman" w:cs="Times New Roman"/>
          <w:b/>
          <w:sz w:val="24"/>
          <w:szCs w:val="24"/>
        </w:rPr>
        <w:t>Анализ причин роста задолженности бюджета Сегежского муниципального района перед бюджетом Республики Карелия по бюджетным кредитам</w:t>
      </w:r>
    </w:p>
    <w:p w:rsidR="00EE5FF1" w:rsidRDefault="00EE5FF1" w:rsidP="00EE5FF1">
      <w:pPr>
        <w:autoSpaceDE w:val="0"/>
        <w:autoSpaceDN w:val="0"/>
        <w:adjustRightInd w:val="0"/>
        <w:spacing w:after="0" w:line="240" w:lineRule="auto"/>
        <w:jc w:val="both"/>
        <w:rPr>
          <w:rFonts w:ascii="Times New Roman" w:hAnsi="Times New Roman" w:cs="Times New Roman"/>
          <w:sz w:val="24"/>
          <w:szCs w:val="24"/>
        </w:rPr>
      </w:pPr>
    </w:p>
    <w:tbl>
      <w:tblPr>
        <w:tblStyle w:val="a6"/>
        <w:tblW w:w="9606" w:type="dxa"/>
        <w:tblLayout w:type="fixed"/>
        <w:tblLook w:val="04A0"/>
      </w:tblPr>
      <w:tblGrid>
        <w:gridCol w:w="3227"/>
        <w:gridCol w:w="1276"/>
        <w:gridCol w:w="1134"/>
        <w:gridCol w:w="708"/>
        <w:gridCol w:w="1276"/>
        <w:gridCol w:w="1134"/>
        <w:gridCol w:w="851"/>
      </w:tblGrid>
      <w:tr w:rsidR="00EE5FF1" w:rsidTr="000A5593">
        <w:tc>
          <w:tcPr>
            <w:tcW w:w="3227"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Наименование показателя</w:t>
            </w:r>
          </w:p>
        </w:tc>
        <w:tc>
          <w:tcPr>
            <w:tcW w:w="1276"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 xml:space="preserve">Утверждено Решением о бюджете на 2015 год, </w:t>
            </w:r>
          </w:p>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тыс. руб.</w:t>
            </w:r>
          </w:p>
        </w:tc>
        <w:tc>
          <w:tcPr>
            <w:tcW w:w="1134"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Исполнено по отчету за 2015 год, тыс. руб.</w:t>
            </w:r>
          </w:p>
        </w:tc>
        <w:tc>
          <w:tcPr>
            <w:tcW w:w="708"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Процент исполнения</w:t>
            </w:r>
          </w:p>
        </w:tc>
        <w:tc>
          <w:tcPr>
            <w:tcW w:w="1276"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Утверждено Решением о бюджете на 201</w:t>
            </w:r>
            <w:r>
              <w:rPr>
                <w:rFonts w:ascii="Times New Roman" w:hAnsi="Times New Roman" w:cs="Times New Roman"/>
                <w:sz w:val="20"/>
                <w:szCs w:val="20"/>
              </w:rPr>
              <w:t>6</w:t>
            </w:r>
            <w:r w:rsidRPr="00B2277F">
              <w:rPr>
                <w:rFonts w:ascii="Times New Roman" w:hAnsi="Times New Roman" w:cs="Times New Roman"/>
                <w:sz w:val="20"/>
                <w:szCs w:val="20"/>
              </w:rPr>
              <w:t xml:space="preserve"> год, </w:t>
            </w:r>
          </w:p>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тыс. руб.</w:t>
            </w:r>
          </w:p>
        </w:tc>
        <w:tc>
          <w:tcPr>
            <w:tcW w:w="1134" w:type="dxa"/>
          </w:tcPr>
          <w:p w:rsidR="00EE5FF1" w:rsidRDefault="00EE5FF1" w:rsidP="000A5593">
            <w:pPr>
              <w:autoSpaceDE w:val="0"/>
              <w:autoSpaceDN w:val="0"/>
              <w:adjustRightInd w:val="0"/>
              <w:jc w:val="both"/>
              <w:rPr>
                <w:rFonts w:ascii="Times New Roman" w:hAnsi="Times New Roman" w:cs="Times New Roman"/>
                <w:sz w:val="24"/>
                <w:szCs w:val="24"/>
              </w:rPr>
            </w:pPr>
            <w:r w:rsidRPr="00B2277F">
              <w:rPr>
                <w:rFonts w:ascii="Times New Roman" w:hAnsi="Times New Roman" w:cs="Times New Roman"/>
                <w:sz w:val="20"/>
                <w:szCs w:val="20"/>
              </w:rPr>
              <w:t>Исполнено по отчету за 201</w:t>
            </w:r>
            <w:r>
              <w:rPr>
                <w:rFonts w:ascii="Times New Roman" w:hAnsi="Times New Roman" w:cs="Times New Roman"/>
                <w:sz w:val="20"/>
                <w:szCs w:val="20"/>
              </w:rPr>
              <w:t>6</w:t>
            </w:r>
            <w:r w:rsidRPr="00B2277F">
              <w:rPr>
                <w:rFonts w:ascii="Times New Roman" w:hAnsi="Times New Roman" w:cs="Times New Roman"/>
                <w:sz w:val="20"/>
                <w:szCs w:val="20"/>
              </w:rPr>
              <w:t xml:space="preserve"> год, тыс. руб</w:t>
            </w:r>
            <w:r>
              <w:rPr>
                <w:rFonts w:ascii="Times New Roman" w:hAnsi="Times New Roman" w:cs="Times New Roman"/>
                <w:sz w:val="20"/>
                <w:szCs w:val="20"/>
              </w:rPr>
              <w:t>.</w:t>
            </w:r>
          </w:p>
        </w:tc>
        <w:tc>
          <w:tcPr>
            <w:tcW w:w="851" w:type="dxa"/>
          </w:tcPr>
          <w:p w:rsidR="00EE5FF1" w:rsidRDefault="00EE5FF1" w:rsidP="000A5593">
            <w:pPr>
              <w:autoSpaceDE w:val="0"/>
              <w:autoSpaceDN w:val="0"/>
              <w:adjustRightInd w:val="0"/>
              <w:jc w:val="both"/>
              <w:rPr>
                <w:rFonts w:ascii="Times New Roman" w:hAnsi="Times New Roman" w:cs="Times New Roman"/>
                <w:sz w:val="24"/>
                <w:szCs w:val="24"/>
              </w:rPr>
            </w:pPr>
            <w:r w:rsidRPr="00B2277F">
              <w:rPr>
                <w:rFonts w:ascii="Times New Roman" w:hAnsi="Times New Roman" w:cs="Times New Roman"/>
                <w:sz w:val="20"/>
                <w:szCs w:val="20"/>
              </w:rPr>
              <w:t>Процент исполнения</w:t>
            </w:r>
          </w:p>
        </w:tc>
      </w:tr>
      <w:tr w:rsidR="00EE5FF1" w:rsidTr="000A5593">
        <w:tc>
          <w:tcPr>
            <w:tcW w:w="3227"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Безвозмездные поступления, в том числе:</w:t>
            </w:r>
          </w:p>
        </w:tc>
        <w:tc>
          <w:tcPr>
            <w:tcW w:w="1276"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494 879,2</w:t>
            </w:r>
          </w:p>
        </w:tc>
        <w:tc>
          <w:tcPr>
            <w:tcW w:w="1134"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481 032,9</w:t>
            </w:r>
          </w:p>
        </w:tc>
        <w:tc>
          <w:tcPr>
            <w:tcW w:w="708"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97,2</w:t>
            </w:r>
          </w:p>
        </w:tc>
        <w:tc>
          <w:tcPr>
            <w:tcW w:w="1276"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453 273,6</w:t>
            </w:r>
          </w:p>
        </w:tc>
        <w:tc>
          <w:tcPr>
            <w:tcW w:w="1134"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448 996,7</w:t>
            </w:r>
          </w:p>
        </w:tc>
        <w:tc>
          <w:tcPr>
            <w:tcW w:w="851"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99,1</w:t>
            </w:r>
          </w:p>
        </w:tc>
      </w:tr>
      <w:tr w:rsidR="00EE5FF1" w:rsidRPr="00DF77B3" w:rsidTr="000A5593">
        <w:tc>
          <w:tcPr>
            <w:tcW w:w="3227" w:type="dxa"/>
          </w:tcPr>
          <w:p w:rsidR="00EE5FF1" w:rsidRPr="00B2277F" w:rsidRDefault="00EE5FF1" w:rsidP="000A5593">
            <w:pPr>
              <w:autoSpaceDE w:val="0"/>
              <w:autoSpaceDN w:val="0"/>
              <w:adjustRightInd w:val="0"/>
              <w:jc w:val="both"/>
              <w:rPr>
                <w:rFonts w:ascii="Times New Roman" w:hAnsi="Times New Roman" w:cs="Times New Roman"/>
                <w:sz w:val="20"/>
                <w:szCs w:val="20"/>
              </w:rPr>
            </w:pPr>
            <w:r w:rsidRPr="00B2277F">
              <w:rPr>
                <w:rFonts w:ascii="Times New Roman" w:hAnsi="Times New Roman" w:cs="Times New Roman"/>
                <w:sz w:val="20"/>
                <w:szCs w:val="20"/>
              </w:rPr>
              <w:t>Субвенции бюджетам муниципальных районов на выполнение передаваемых полномочий субъектов РФ</w:t>
            </w:r>
          </w:p>
        </w:tc>
        <w:tc>
          <w:tcPr>
            <w:tcW w:w="1276"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443 007,2</w:t>
            </w:r>
          </w:p>
        </w:tc>
        <w:tc>
          <w:tcPr>
            <w:tcW w:w="1134"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433 121,6</w:t>
            </w:r>
          </w:p>
        </w:tc>
        <w:tc>
          <w:tcPr>
            <w:tcW w:w="708"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97,8</w:t>
            </w:r>
          </w:p>
        </w:tc>
        <w:tc>
          <w:tcPr>
            <w:tcW w:w="1276"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413 066,6</w:t>
            </w:r>
          </w:p>
        </w:tc>
        <w:tc>
          <w:tcPr>
            <w:tcW w:w="1134"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410 600,9</w:t>
            </w:r>
          </w:p>
        </w:tc>
        <w:tc>
          <w:tcPr>
            <w:tcW w:w="851"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99,4</w:t>
            </w:r>
          </w:p>
        </w:tc>
      </w:tr>
      <w:tr w:rsidR="00EE5FF1" w:rsidTr="000A5593">
        <w:tc>
          <w:tcPr>
            <w:tcW w:w="3227"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Бюджетные кредиты</w:t>
            </w:r>
          </w:p>
        </w:tc>
        <w:tc>
          <w:tcPr>
            <w:tcW w:w="1276"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22 000,0</w:t>
            </w:r>
          </w:p>
        </w:tc>
        <w:tc>
          <w:tcPr>
            <w:tcW w:w="1134"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18 000,0</w:t>
            </w:r>
          </w:p>
        </w:tc>
        <w:tc>
          <w:tcPr>
            <w:tcW w:w="708"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81,8</w:t>
            </w:r>
          </w:p>
        </w:tc>
        <w:tc>
          <w:tcPr>
            <w:tcW w:w="1276"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16 900,0</w:t>
            </w:r>
          </w:p>
        </w:tc>
        <w:tc>
          <w:tcPr>
            <w:tcW w:w="1134"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16 900,0</w:t>
            </w:r>
          </w:p>
        </w:tc>
        <w:tc>
          <w:tcPr>
            <w:tcW w:w="851"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100,0</w:t>
            </w:r>
          </w:p>
        </w:tc>
      </w:tr>
      <w:tr w:rsidR="00EE5FF1" w:rsidTr="000A5593">
        <w:tc>
          <w:tcPr>
            <w:tcW w:w="3227"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Кредиты </w:t>
            </w:r>
            <w:r w:rsidRPr="00DF77B3">
              <w:rPr>
                <w:rFonts w:ascii="Times New Roman" w:hAnsi="Times New Roman" w:cs="Times New Roman"/>
                <w:sz w:val="20"/>
                <w:szCs w:val="20"/>
              </w:rPr>
              <w:t>от кредитных организаций</w:t>
            </w:r>
          </w:p>
        </w:tc>
        <w:tc>
          <w:tcPr>
            <w:tcW w:w="1276"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45 000,0</w:t>
            </w:r>
          </w:p>
        </w:tc>
        <w:tc>
          <w:tcPr>
            <w:tcW w:w="1134"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45 000,0</w:t>
            </w:r>
          </w:p>
        </w:tc>
        <w:tc>
          <w:tcPr>
            <w:tcW w:w="708"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100,0</w:t>
            </w:r>
          </w:p>
        </w:tc>
        <w:tc>
          <w:tcPr>
            <w:tcW w:w="1276"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29 400,0</w:t>
            </w:r>
          </w:p>
        </w:tc>
        <w:tc>
          <w:tcPr>
            <w:tcW w:w="1134"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29 400,0</w:t>
            </w:r>
          </w:p>
        </w:tc>
        <w:tc>
          <w:tcPr>
            <w:tcW w:w="851" w:type="dxa"/>
          </w:tcPr>
          <w:p w:rsidR="00EE5FF1" w:rsidRPr="00DF77B3" w:rsidRDefault="00EE5FF1" w:rsidP="000A5593">
            <w:pPr>
              <w:autoSpaceDE w:val="0"/>
              <w:autoSpaceDN w:val="0"/>
              <w:adjustRightInd w:val="0"/>
              <w:jc w:val="both"/>
              <w:rPr>
                <w:rFonts w:ascii="Times New Roman" w:hAnsi="Times New Roman" w:cs="Times New Roman"/>
                <w:sz w:val="20"/>
                <w:szCs w:val="20"/>
              </w:rPr>
            </w:pPr>
            <w:r w:rsidRPr="00DF77B3">
              <w:rPr>
                <w:rFonts w:ascii="Times New Roman" w:hAnsi="Times New Roman" w:cs="Times New Roman"/>
                <w:sz w:val="20"/>
                <w:szCs w:val="20"/>
              </w:rPr>
              <w:t>100,0</w:t>
            </w:r>
          </w:p>
        </w:tc>
      </w:tr>
    </w:tbl>
    <w:p w:rsidR="00EE5FF1" w:rsidRDefault="00EE5FF1" w:rsidP="00EE5FF1">
      <w:pPr>
        <w:autoSpaceDE w:val="0"/>
        <w:autoSpaceDN w:val="0"/>
        <w:adjustRightInd w:val="0"/>
        <w:spacing w:after="0" w:line="240" w:lineRule="auto"/>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2015 год в Сегежском муниципальном районе  образовалась недоимка по налоговым и неналоговым доходам в размере 15 598,7 тыс. рублей. Безвозмездные поступления  в бюджет района поступили на 13 846,3 тыс. рублей меньше планируемого. В сравнении с 2014 годом безвозмездные поступления сократились на 21 798,0 тыс. рублей.</w:t>
      </w:r>
      <w:r w:rsidRPr="007A50EC">
        <w:rPr>
          <w:rFonts w:ascii="Times New Roman" w:hAnsi="Times New Roman" w:cs="Times New Roman"/>
          <w:sz w:val="24"/>
          <w:szCs w:val="24"/>
        </w:rPr>
        <w:t xml:space="preserve"> </w:t>
      </w:r>
      <w:r>
        <w:rPr>
          <w:rFonts w:ascii="Times New Roman" w:hAnsi="Times New Roman" w:cs="Times New Roman"/>
          <w:sz w:val="24"/>
          <w:szCs w:val="24"/>
        </w:rPr>
        <w:t>Так же бюджет Республики Карелия сократил выделение субвенций на сумму 9 885,6 тыс. рублей или 2,2%.</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 в Сегежском муниципальном районе  образовалась недоимка по налоговым и неналоговым доходам в размере 6 518,2 тыс. рублей. Безвозмездные поступления  в бюджет района поступили на 3 806,8 тыс. рублей меньше планируемого.</w:t>
      </w:r>
      <w:r w:rsidRPr="007A50EC">
        <w:rPr>
          <w:rFonts w:ascii="Times New Roman" w:hAnsi="Times New Roman" w:cs="Times New Roman"/>
          <w:sz w:val="24"/>
          <w:szCs w:val="24"/>
        </w:rPr>
        <w:t xml:space="preserve"> </w:t>
      </w:r>
      <w:r>
        <w:rPr>
          <w:rFonts w:ascii="Times New Roman" w:hAnsi="Times New Roman" w:cs="Times New Roman"/>
          <w:sz w:val="24"/>
          <w:szCs w:val="24"/>
        </w:rPr>
        <w:t>В сравнении с 2015 годом безвозмездные поступления сократились на 22 520,7 тыс. рублей. Так же бюджет Республики Карелия сократил выделение субвенций на сумму 2 465,7 тыс. рублей или 0,6%.</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мы можем наблюдать, идет тенденция сокращения безвоздвездных поступлений и сокращение выделения бюджетных кредитов, при этом увеличивается доля в структуре долговых обязательств, кредитов, полученных от кредитных организаций от 47,7% на 01.01.2015г. до 65,3% на 01.01.2017г. В виду больших процентных ставок увеличивается нагрузка на местный бюджет в части выплаты процентов по кредитам.</w:t>
      </w:r>
    </w:p>
    <w:p w:rsidR="00EE5FF1" w:rsidRPr="0048477F" w:rsidRDefault="00EE5FF1" w:rsidP="00EE5FF1">
      <w:pPr>
        <w:autoSpaceDE w:val="0"/>
        <w:autoSpaceDN w:val="0"/>
        <w:adjustRightInd w:val="0"/>
        <w:spacing w:after="0" w:line="240" w:lineRule="auto"/>
        <w:jc w:val="both"/>
        <w:rPr>
          <w:rFonts w:ascii="Times New Roman" w:hAnsi="Times New Roman" w:cs="Times New Roman"/>
          <w:sz w:val="24"/>
          <w:szCs w:val="24"/>
        </w:rPr>
      </w:pP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sidRPr="001646C6">
        <w:rPr>
          <w:rFonts w:ascii="Times New Roman" w:hAnsi="Times New Roman" w:cs="Times New Roman"/>
          <w:sz w:val="24"/>
          <w:szCs w:val="24"/>
        </w:rPr>
        <w:t xml:space="preserve">В 2016 году Республикой Карелия было принято решение о </w:t>
      </w:r>
      <w:r>
        <w:rPr>
          <w:rFonts w:ascii="Times New Roman" w:hAnsi="Times New Roman" w:cs="Times New Roman"/>
          <w:sz w:val="24"/>
          <w:szCs w:val="24"/>
        </w:rPr>
        <w:t>реструктуризации</w:t>
      </w:r>
      <w:r w:rsidRPr="001646C6">
        <w:rPr>
          <w:rFonts w:ascii="Times New Roman" w:hAnsi="Times New Roman" w:cs="Times New Roman"/>
          <w:sz w:val="24"/>
          <w:szCs w:val="24"/>
        </w:rPr>
        <w:t xml:space="preserve"> бюджетных кредитов </w:t>
      </w:r>
      <w:r>
        <w:rPr>
          <w:rFonts w:ascii="Times New Roman" w:hAnsi="Times New Roman" w:cs="Times New Roman"/>
          <w:sz w:val="24"/>
          <w:szCs w:val="24"/>
        </w:rPr>
        <w:t>подлежащих к погашению с 1 июня по 31 декабря</w:t>
      </w:r>
      <w:r w:rsidRPr="001646C6">
        <w:rPr>
          <w:rFonts w:ascii="Times New Roman" w:hAnsi="Times New Roman" w:cs="Times New Roman"/>
          <w:sz w:val="24"/>
          <w:szCs w:val="24"/>
        </w:rPr>
        <w:t xml:space="preserve">  2016 году.</w:t>
      </w:r>
      <w:r>
        <w:rPr>
          <w:rFonts w:ascii="Times New Roman" w:hAnsi="Times New Roman" w:cs="Times New Roman"/>
          <w:sz w:val="24"/>
          <w:szCs w:val="24"/>
        </w:rPr>
        <w:t xml:space="preserve"> Было заключено четыре Соглашения о реструктуризации обязательств (задолженности) по бюджетным кредитам, предоставленным в 2014-2015 годах из бюджета Республики Карелия на частичное покрытие дефицита бюджета Сегежского муниципального района на общую сумму 5 090,0 тыс. рублей.  Согласно п.2.1 Соглашения начисление процентов за пользование реструктурированной задолженности начисляются в размере 0,1% годовых.</w:t>
      </w:r>
    </w:p>
    <w:p w:rsidR="00EE5FF1" w:rsidRDefault="00EE5FF1" w:rsidP="00EE5FF1">
      <w:pPr>
        <w:autoSpaceDE w:val="0"/>
        <w:autoSpaceDN w:val="0"/>
        <w:adjustRightInd w:val="0"/>
        <w:spacing w:after="0" w:line="240" w:lineRule="auto"/>
        <w:ind w:firstLine="540"/>
        <w:jc w:val="both"/>
        <w:rPr>
          <w:rFonts w:ascii="Times New Roman" w:hAnsi="Times New Roman" w:cs="Times New Roman"/>
          <w:sz w:val="24"/>
          <w:szCs w:val="24"/>
        </w:rPr>
      </w:pPr>
      <w:r w:rsidRPr="00B914DA">
        <w:rPr>
          <w:rFonts w:ascii="Times New Roman" w:hAnsi="Times New Roman" w:cs="Times New Roman"/>
          <w:sz w:val="24"/>
          <w:szCs w:val="24"/>
        </w:rPr>
        <w:t>Закон</w:t>
      </w:r>
      <w:r>
        <w:rPr>
          <w:rFonts w:ascii="Times New Roman" w:hAnsi="Times New Roman" w:cs="Times New Roman"/>
          <w:sz w:val="24"/>
          <w:szCs w:val="24"/>
        </w:rPr>
        <w:t>ом</w:t>
      </w:r>
      <w:r w:rsidRPr="00B914DA">
        <w:rPr>
          <w:rFonts w:ascii="Times New Roman" w:hAnsi="Times New Roman" w:cs="Times New Roman"/>
          <w:sz w:val="24"/>
          <w:szCs w:val="24"/>
        </w:rPr>
        <w:t xml:space="preserve"> Республики Карелия от 24.12.2015 N 1968-ЗРК (ред. от 07.12.2016) "О бюджете Республики Карелия на 2016 год" (принят ЗС РК 17.12.2015)</w:t>
      </w:r>
      <w:r>
        <w:rPr>
          <w:rFonts w:ascii="Times New Roman" w:hAnsi="Times New Roman" w:cs="Times New Roman"/>
          <w:sz w:val="24"/>
          <w:szCs w:val="24"/>
        </w:rPr>
        <w:t xml:space="preserve"> определен срок предоставлении отсрочки, рассрочки исполнения обязательств по бюджетным кредитам муниципальным образованиям. Реструктуризация обязательств (задолженности) по  бюджетным кредитам, подлежащих погашению с 1 июня по 31 декабря 2016 года, осуществляется в форме предоставления отсрочки, рассрочки исполнения обязательств на 60 месяцев.</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предоставлении отсрочки составил от 39 месяцев до 45 месяцев.</w:t>
      </w:r>
    </w:p>
    <w:p w:rsidR="00EE5FF1"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p>
    <w:p w:rsidR="00EE5FF1" w:rsidRPr="00F9248B" w:rsidRDefault="00EE5FF1" w:rsidP="00EE5FF1">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F9248B">
        <w:rPr>
          <w:rFonts w:ascii="Times New Roman" w:hAnsi="Times New Roman" w:cs="Times New Roman"/>
          <w:b/>
          <w:sz w:val="24"/>
          <w:szCs w:val="24"/>
        </w:rPr>
        <w:t>. Анализ результативности принимаемых мер в области повышения доходов и сокращения расходов бюджета</w:t>
      </w:r>
    </w:p>
    <w:p w:rsidR="00EE5FF1" w:rsidRDefault="00EE5FF1" w:rsidP="00EE5FF1">
      <w:pPr>
        <w:autoSpaceDE w:val="0"/>
        <w:autoSpaceDN w:val="0"/>
        <w:adjustRightInd w:val="0"/>
        <w:spacing w:after="0" w:line="240" w:lineRule="auto"/>
        <w:ind w:firstLine="709"/>
        <w:jc w:val="both"/>
        <w:outlineLvl w:val="3"/>
        <w:rPr>
          <w:rFonts w:ascii="Times New Roman" w:hAnsi="Times New Roman" w:cs="Times New Roman"/>
          <w:sz w:val="24"/>
          <w:szCs w:val="24"/>
        </w:rPr>
      </w:pPr>
      <w:r w:rsidRPr="004E2A0E">
        <w:rPr>
          <w:rFonts w:ascii="Times New Roman" w:hAnsi="Times New Roman" w:cs="Times New Roman"/>
          <w:sz w:val="24"/>
          <w:szCs w:val="24"/>
        </w:rPr>
        <w:t>В Сегежском муниципальном районе создана постоянно действующая комиссия по мобилизации дополнительных налоговых и неналоговых доходов в консолидированный бюджет, вопросам обеспечения полной и своевременной выплаты заработной платы, поступления страховых взносов.</w:t>
      </w:r>
      <w:r>
        <w:rPr>
          <w:rFonts w:ascii="Times New Roman" w:hAnsi="Times New Roman" w:cs="Times New Roman"/>
          <w:sz w:val="24"/>
          <w:szCs w:val="24"/>
        </w:rPr>
        <w:t xml:space="preserve"> Работа комиссии осуществляется на плановой основе. План работы Комиссии разрабатывается на год и утверждается решением Комиссии.  Основной формой деятельности Комиссии являются заседания, которые проводятся по мере необходимости, но не реже одного раза в месяц.</w:t>
      </w:r>
    </w:p>
    <w:p w:rsidR="00EE5FF1" w:rsidRDefault="00EE5FF1" w:rsidP="00EE5FF1">
      <w:pPr>
        <w:autoSpaceDE w:val="0"/>
        <w:autoSpaceDN w:val="0"/>
        <w:adjustRightInd w:val="0"/>
        <w:spacing w:after="0" w:line="240" w:lineRule="auto"/>
        <w:ind w:firstLine="709"/>
        <w:jc w:val="both"/>
        <w:outlineLvl w:val="3"/>
        <w:rPr>
          <w:rFonts w:ascii="Times New Roman" w:hAnsi="Times New Roman" w:cs="Times New Roman"/>
          <w:sz w:val="24"/>
          <w:szCs w:val="24"/>
        </w:rPr>
      </w:pPr>
      <w:r>
        <w:rPr>
          <w:rFonts w:ascii="Times New Roman" w:hAnsi="Times New Roman" w:cs="Times New Roman"/>
          <w:sz w:val="24"/>
          <w:szCs w:val="24"/>
        </w:rPr>
        <w:t>Ежегодно утверждается план мероприятий по мобилизации дополнительных налоговых платежей и других доходов в бюджет Сегежского муниципального района, где установлены ответственные исполнители по каждому мероприятию и сумма дохода от дополнительных поступлений в местный бюджет.</w:t>
      </w:r>
    </w:p>
    <w:p w:rsidR="00EE5FF1" w:rsidRPr="004E2A0E" w:rsidRDefault="00EE5FF1" w:rsidP="00EE5FF1">
      <w:pPr>
        <w:autoSpaceDE w:val="0"/>
        <w:autoSpaceDN w:val="0"/>
        <w:adjustRightInd w:val="0"/>
        <w:spacing w:after="0" w:line="240" w:lineRule="auto"/>
        <w:ind w:firstLine="709"/>
        <w:jc w:val="both"/>
        <w:outlineLvl w:val="3"/>
        <w:rPr>
          <w:rFonts w:ascii="Times New Roman" w:hAnsi="Times New Roman" w:cs="Times New Roman"/>
          <w:sz w:val="24"/>
          <w:szCs w:val="24"/>
        </w:rPr>
      </w:pPr>
      <w:r>
        <w:rPr>
          <w:rFonts w:ascii="Times New Roman" w:hAnsi="Times New Roman" w:cs="Times New Roman"/>
          <w:sz w:val="24"/>
          <w:szCs w:val="24"/>
        </w:rPr>
        <w:t>Постановлением администрации Сегежского муниципального района от 28.12.2016 №1147 разработана  и утверждена «Программа оздоровления муниципальных финансов Сегежского муниципального района на 2016-2018 годы» (далее – Программа). Программа оздоровления направлена на достижение бюджетного эффекта от деятельности по увеличению доходов бюджета, эффективности расходов бюджета. В Программе утверждены целевые показатели, ответственные исполнители по каждому мероприятию, направленные на достижение бюджетного эффекта от деятельности по увеличению доходов консолидированного бюджета. По результатам реализации Программы ответственные исполнители представляют отчеты об исполнении мероприятий и достижений целевых показателей Программы в Финансовое управление Сегежского муниципального района. Финансовое управление готовит сводный отчет и направляет его результаты в Министерство финансов Республики Карелия в сроки установленные Программой.</w:t>
      </w:r>
    </w:p>
    <w:p w:rsidR="00EE5FF1" w:rsidRDefault="00EE5FF1" w:rsidP="00EE5FF1">
      <w:pPr>
        <w:spacing w:after="0" w:line="240" w:lineRule="auto"/>
        <w:ind w:firstLine="709"/>
        <w:jc w:val="both"/>
        <w:rPr>
          <w:rFonts w:ascii="Times New Roman" w:hAnsi="Times New Roman" w:cs="Times New Roman"/>
          <w:color w:val="000000"/>
          <w:sz w:val="24"/>
          <w:szCs w:val="24"/>
        </w:rPr>
      </w:pPr>
      <w:r w:rsidRPr="00597C44">
        <w:rPr>
          <w:rFonts w:ascii="Times New Roman" w:hAnsi="Times New Roman" w:cs="Times New Roman"/>
          <w:color w:val="000000"/>
          <w:sz w:val="24"/>
          <w:szCs w:val="24"/>
        </w:rPr>
        <w:t xml:space="preserve">Постановлением администрации Сегежского муниципального района </w:t>
      </w:r>
      <w:r>
        <w:rPr>
          <w:rFonts w:ascii="Times New Roman" w:hAnsi="Times New Roman" w:cs="Times New Roman"/>
          <w:color w:val="000000"/>
          <w:sz w:val="24"/>
          <w:szCs w:val="24"/>
        </w:rPr>
        <w:t xml:space="preserve">от 28.06.2017 №430 </w:t>
      </w:r>
      <w:r w:rsidRPr="00597C44">
        <w:rPr>
          <w:rFonts w:ascii="Times New Roman" w:hAnsi="Times New Roman" w:cs="Times New Roman"/>
          <w:color w:val="000000"/>
          <w:sz w:val="24"/>
          <w:szCs w:val="24"/>
        </w:rPr>
        <w:t>утвержден План-график (дорожная карта) на 2017-2018 годы по реализации Программы оздоровления муниципальных финансов Сегежского муниципального района на 2016-2018 годы.</w:t>
      </w:r>
      <w:r>
        <w:rPr>
          <w:rFonts w:ascii="Times New Roman" w:hAnsi="Times New Roman" w:cs="Times New Roman"/>
          <w:color w:val="000000"/>
          <w:sz w:val="24"/>
          <w:szCs w:val="24"/>
        </w:rPr>
        <w:t xml:space="preserve"> В Плане-графике определены ответственные исполнители по каждому планируемому мероприятию, целевые показатели на 2017-2018 годы, а так же срок и механизм реализации мероприятий.</w:t>
      </w:r>
    </w:p>
    <w:p w:rsidR="00EE5FF1" w:rsidRDefault="00EE5FF1" w:rsidP="00EE5FF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реализации Программы в 2016 году стало привлечение дополнительных доходов в бюджет Сегежского муниципального района в сумме 1395,0 тыс. рублей, что превысило плановый показатель на 367,0 тыс. рублей.</w:t>
      </w:r>
    </w:p>
    <w:p w:rsidR="00EE5FF1" w:rsidRDefault="00EE5FF1" w:rsidP="00EE5FF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оптимизации бюджетной сети, направленные на увеличение эффективности расходов исполнены на 93,5%. При плановых значениях 844,7 тыс. рублей, исполнено 789,6 тыс. рублей.</w:t>
      </w:r>
    </w:p>
    <w:p w:rsidR="00EE5FF1" w:rsidRDefault="00EE5FF1" w:rsidP="00EE5FF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планирования и расходования бюджетных средств при осуществлении закупок товаров, работ, услуг для муниципальных нужд (экономия в сравнении с начальной ценой заказов на поставку товаров, выполнение работ, оказание услуг для обеспечения муниципальных нужд путем проведения котировок, электронных аукционов, конкурсов) за 2016 год составила1876,0 тыс. рублей, при плановых значениях 750,0 тыс. рублей.</w:t>
      </w:r>
    </w:p>
    <w:p w:rsidR="00EE5FF1" w:rsidRDefault="00EE5FF1" w:rsidP="00EE5FF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бюджетный эффект по результатам исполнения мероприятий, направленных на увеличение эффективности расходов составил 2665,6 тыс. рублей или 167,2% от плановых значений (1594,7 тыс. рублей). </w:t>
      </w:r>
    </w:p>
    <w:p w:rsidR="00EE5FF1" w:rsidRDefault="00EE5FF1" w:rsidP="00162A05">
      <w:pPr>
        <w:tabs>
          <w:tab w:val="left" w:pos="2676"/>
        </w:tabs>
        <w:jc w:val="both"/>
        <w:rPr>
          <w:rFonts w:ascii="Times New Roman" w:hAnsi="Times New Roman"/>
          <w:b/>
          <w:sz w:val="24"/>
          <w:szCs w:val="24"/>
        </w:rPr>
      </w:pPr>
    </w:p>
    <w:p w:rsidR="00EE5FF1" w:rsidRDefault="00EE5FF1" w:rsidP="001F13CF">
      <w:pPr>
        <w:tabs>
          <w:tab w:val="left" w:pos="2676"/>
        </w:tabs>
        <w:spacing w:after="0" w:line="240" w:lineRule="auto"/>
        <w:jc w:val="both"/>
        <w:rPr>
          <w:rFonts w:ascii="Times New Roman" w:hAnsi="Times New Roman"/>
          <w:b/>
          <w:sz w:val="24"/>
          <w:szCs w:val="24"/>
        </w:rPr>
      </w:pPr>
      <w:r>
        <w:rPr>
          <w:rFonts w:ascii="Times New Roman" w:hAnsi="Times New Roman"/>
          <w:b/>
          <w:sz w:val="24"/>
          <w:szCs w:val="24"/>
        </w:rPr>
        <w:t>Выводы:</w:t>
      </w:r>
    </w:p>
    <w:p w:rsidR="00EE5FF1" w:rsidRPr="001F13CF" w:rsidRDefault="001F13CF" w:rsidP="001F13CF">
      <w:pPr>
        <w:tabs>
          <w:tab w:val="left" w:pos="2676"/>
        </w:tabs>
        <w:spacing w:after="0" w:line="240" w:lineRule="auto"/>
        <w:ind w:firstLine="709"/>
        <w:jc w:val="both"/>
        <w:rPr>
          <w:rFonts w:ascii="Times New Roman" w:hAnsi="Times New Roman"/>
          <w:sz w:val="24"/>
          <w:szCs w:val="24"/>
        </w:rPr>
      </w:pPr>
      <w:r w:rsidRPr="001F13CF">
        <w:rPr>
          <w:rFonts w:ascii="Times New Roman" w:hAnsi="Times New Roman"/>
          <w:sz w:val="24"/>
          <w:szCs w:val="24"/>
        </w:rPr>
        <w:t>Объем проверенных средств составил 115 527,0 тыс. рублей.</w:t>
      </w:r>
    </w:p>
    <w:p w:rsidR="00EE5FF1" w:rsidRDefault="00EE5FF1" w:rsidP="001F13CF">
      <w:pPr>
        <w:tabs>
          <w:tab w:val="left" w:pos="2676"/>
        </w:tabs>
        <w:spacing w:after="0" w:line="240" w:lineRule="auto"/>
        <w:ind w:firstLine="709"/>
        <w:jc w:val="both"/>
        <w:rPr>
          <w:rFonts w:ascii="Times New Roman" w:eastAsia="Times New Roman" w:hAnsi="Times New Roman" w:cs="Times New Roman"/>
          <w:sz w:val="24"/>
          <w:szCs w:val="24"/>
        </w:rPr>
      </w:pPr>
      <w:r w:rsidRPr="001F13CF">
        <w:rPr>
          <w:rFonts w:ascii="Times New Roman" w:hAnsi="Times New Roman" w:cs="Times New Roman"/>
          <w:sz w:val="24"/>
          <w:szCs w:val="24"/>
        </w:rPr>
        <w:t>1. В</w:t>
      </w:r>
      <w:r w:rsidRPr="001F13CF">
        <w:rPr>
          <w:rFonts w:ascii="Times New Roman" w:eastAsia="Times New Roman" w:hAnsi="Times New Roman" w:cs="Times New Roman"/>
          <w:sz w:val="24"/>
          <w:szCs w:val="24"/>
        </w:rPr>
        <w:t xml:space="preserve"> результате проверки соблюдения бюджетного законодательства</w:t>
      </w:r>
      <w:r w:rsidRPr="00080396">
        <w:rPr>
          <w:rFonts w:ascii="Times New Roman" w:eastAsia="Times New Roman" w:hAnsi="Times New Roman" w:cs="Times New Roman"/>
          <w:sz w:val="24"/>
          <w:szCs w:val="24"/>
        </w:rPr>
        <w:t xml:space="preserve"> при предоставлении и </w:t>
      </w:r>
      <w:r>
        <w:rPr>
          <w:rFonts w:ascii="Times New Roman" w:hAnsi="Times New Roman" w:cs="Times New Roman"/>
          <w:sz w:val="24"/>
          <w:szCs w:val="24"/>
        </w:rPr>
        <w:t>использовании бюджетного кредитов, предоставленных</w:t>
      </w:r>
      <w:r w:rsidRPr="00080396">
        <w:rPr>
          <w:rFonts w:ascii="Times New Roman" w:eastAsia="Times New Roman" w:hAnsi="Times New Roman" w:cs="Times New Roman"/>
          <w:sz w:val="24"/>
          <w:szCs w:val="24"/>
        </w:rPr>
        <w:t xml:space="preserve"> из республиканского бюджета нарушений не установлено</w:t>
      </w:r>
      <w:r>
        <w:rPr>
          <w:rFonts w:ascii="Times New Roman" w:eastAsia="Times New Roman" w:hAnsi="Times New Roman" w:cs="Times New Roman"/>
          <w:sz w:val="24"/>
          <w:szCs w:val="24"/>
        </w:rPr>
        <w:t>.</w:t>
      </w:r>
    </w:p>
    <w:p w:rsidR="00EE5FF1" w:rsidRDefault="00EE5FF1" w:rsidP="001F13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66FFF">
        <w:rPr>
          <w:rFonts w:ascii="Times New Roman" w:hAnsi="Times New Roman" w:cs="Times New Roman"/>
          <w:sz w:val="24"/>
          <w:szCs w:val="24"/>
        </w:rPr>
        <w:t>За анализируемый период сумма муниципального долга увел</w:t>
      </w:r>
      <w:r>
        <w:rPr>
          <w:rFonts w:ascii="Times New Roman" w:hAnsi="Times New Roman" w:cs="Times New Roman"/>
          <w:sz w:val="24"/>
          <w:szCs w:val="24"/>
        </w:rPr>
        <w:t>ичилась на 72 038,0 тыс. рублей. Муниципальный долг на 01.01.2017 год составляет 113 950,0 тыс. рублей.</w:t>
      </w:r>
    </w:p>
    <w:p w:rsidR="00EE5FF1" w:rsidRPr="00666FFF" w:rsidRDefault="00EE5FF1" w:rsidP="00EE5F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66FFF">
        <w:rPr>
          <w:rFonts w:ascii="Times New Roman" w:hAnsi="Times New Roman" w:cs="Times New Roman"/>
          <w:sz w:val="24"/>
          <w:szCs w:val="24"/>
        </w:rPr>
        <w:t>Увелич</w:t>
      </w:r>
      <w:r w:rsidR="001F13CF">
        <w:rPr>
          <w:rFonts w:ascii="Times New Roman" w:hAnsi="Times New Roman" w:cs="Times New Roman"/>
          <w:sz w:val="24"/>
          <w:szCs w:val="24"/>
        </w:rPr>
        <w:t>ение</w:t>
      </w:r>
      <w:r w:rsidRPr="00666FFF">
        <w:rPr>
          <w:rFonts w:ascii="Times New Roman" w:hAnsi="Times New Roman" w:cs="Times New Roman"/>
          <w:sz w:val="24"/>
          <w:szCs w:val="24"/>
        </w:rPr>
        <w:t xml:space="preserve"> </w:t>
      </w:r>
      <w:r w:rsidR="001F13CF">
        <w:rPr>
          <w:rFonts w:ascii="Times New Roman" w:hAnsi="Times New Roman" w:cs="Times New Roman"/>
          <w:sz w:val="24"/>
          <w:szCs w:val="24"/>
        </w:rPr>
        <w:t xml:space="preserve">муниципального долга влечет </w:t>
      </w:r>
      <w:r w:rsidR="001F13CF" w:rsidRPr="00666FFF">
        <w:rPr>
          <w:rFonts w:ascii="Times New Roman" w:hAnsi="Times New Roman" w:cs="Times New Roman"/>
          <w:sz w:val="24"/>
          <w:szCs w:val="24"/>
        </w:rPr>
        <w:t>дополнительные расходы местного бюджета</w:t>
      </w:r>
      <w:r w:rsidR="001F13CF">
        <w:rPr>
          <w:rFonts w:ascii="Times New Roman" w:hAnsi="Times New Roman" w:cs="Times New Roman"/>
          <w:sz w:val="24"/>
          <w:szCs w:val="24"/>
        </w:rPr>
        <w:t xml:space="preserve"> </w:t>
      </w:r>
      <w:r w:rsidRPr="00666FFF">
        <w:rPr>
          <w:rFonts w:ascii="Times New Roman" w:hAnsi="Times New Roman" w:cs="Times New Roman"/>
          <w:sz w:val="24"/>
          <w:szCs w:val="24"/>
        </w:rPr>
        <w:t>по выплатам начисленных процентов по кредитам</w:t>
      </w:r>
      <w:r w:rsidR="001F13CF">
        <w:rPr>
          <w:rFonts w:ascii="Times New Roman" w:hAnsi="Times New Roman" w:cs="Times New Roman"/>
          <w:sz w:val="24"/>
          <w:szCs w:val="24"/>
        </w:rPr>
        <w:t>.</w:t>
      </w:r>
    </w:p>
    <w:p w:rsidR="00EE5FF1" w:rsidRDefault="00EE5FF1" w:rsidP="00162A05">
      <w:pPr>
        <w:tabs>
          <w:tab w:val="left" w:pos="2676"/>
        </w:tabs>
        <w:jc w:val="both"/>
        <w:rPr>
          <w:rFonts w:ascii="Times New Roman" w:hAnsi="Times New Roman"/>
          <w:b/>
          <w:sz w:val="24"/>
          <w:szCs w:val="24"/>
        </w:rPr>
      </w:pPr>
    </w:p>
    <w:p w:rsidR="00305E29" w:rsidRDefault="00305E29" w:rsidP="00615E5D">
      <w:pPr>
        <w:tabs>
          <w:tab w:val="left" w:pos="2676"/>
        </w:tabs>
        <w:spacing w:after="0"/>
        <w:jc w:val="both"/>
        <w:rPr>
          <w:rFonts w:ascii="Times New Roman" w:hAnsi="Times New Roman" w:cs="Times New Roman"/>
          <w:b/>
          <w:sz w:val="24"/>
          <w:szCs w:val="24"/>
        </w:rPr>
      </w:pPr>
      <w:r w:rsidRPr="002654D7">
        <w:rPr>
          <w:rFonts w:ascii="Times New Roman" w:hAnsi="Times New Roman" w:cs="Times New Roman"/>
          <w:b/>
          <w:sz w:val="24"/>
          <w:szCs w:val="24"/>
        </w:rPr>
        <w:t>Направить отчет:</w:t>
      </w:r>
    </w:p>
    <w:p w:rsidR="0072453E" w:rsidRPr="0072453E" w:rsidRDefault="0072453E" w:rsidP="00615E5D">
      <w:pPr>
        <w:tabs>
          <w:tab w:val="left" w:pos="2676"/>
        </w:tabs>
        <w:spacing w:after="0"/>
        <w:jc w:val="both"/>
        <w:rPr>
          <w:rFonts w:ascii="Times New Roman" w:hAnsi="Times New Roman" w:cs="Times New Roman"/>
          <w:sz w:val="24"/>
          <w:szCs w:val="24"/>
        </w:rPr>
      </w:pPr>
      <w:r w:rsidRPr="0072453E">
        <w:rPr>
          <w:rFonts w:ascii="Times New Roman" w:hAnsi="Times New Roman" w:cs="Times New Roman"/>
          <w:sz w:val="24"/>
          <w:szCs w:val="24"/>
        </w:rPr>
        <w:t>Главе Сегежского муниципального района;</w:t>
      </w:r>
    </w:p>
    <w:p w:rsidR="00305E29" w:rsidRPr="002654D7" w:rsidRDefault="00305E29" w:rsidP="00615E5D">
      <w:pPr>
        <w:tabs>
          <w:tab w:val="left" w:pos="2676"/>
        </w:tabs>
        <w:spacing w:after="0"/>
        <w:jc w:val="both"/>
        <w:rPr>
          <w:rFonts w:ascii="Times New Roman" w:hAnsi="Times New Roman" w:cs="Times New Roman"/>
          <w:sz w:val="24"/>
          <w:szCs w:val="24"/>
        </w:rPr>
      </w:pPr>
      <w:r w:rsidRPr="002654D7">
        <w:rPr>
          <w:rFonts w:ascii="Times New Roman" w:hAnsi="Times New Roman" w:cs="Times New Roman"/>
          <w:sz w:val="24"/>
          <w:szCs w:val="24"/>
        </w:rPr>
        <w:t>Глав</w:t>
      </w:r>
      <w:r w:rsidR="006D25E9" w:rsidRPr="002654D7">
        <w:rPr>
          <w:rFonts w:ascii="Times New Roman" w:hAnsi="Times New Roman" w:cs="Times New Roman"/>
          <w:sz w:val="24"/>
          <w:szCs w:val="24"/>
        </w:rPr>
        <w:t>е</w:t>
      </w:r>
      <w:r w:rsidRPr="002654D7">
        <w:rPr>
          <w:rFonts w:ascii="Times New Roman" w:hAnsi="Times New Roman" w:cs="Times New Roman"/>
          <w:sz w:val="24"/>
          <w:szCs w:val="24"/>
        </w:rPr>
        <w:t xml:space="preserve">  </w:t>
      </w:r>
      <w:r w:rsidR="006D25E9" w:rsidRPr="002654D7">
        <w:rPr>
          <w:rFonts w:ascii="Times New Roman" w:hAnsi="Times New Roman" w:cs="Times New Roman"/>
          <w:sz w:val="24"/>
          <w:szCs w:val="24"/>
        </w:rPr>
        <w:t>а</w:t>
      </w:r>
      <w:r w:rsidRPr="002654D7">
        <w:rPr>
          <w:rFonts w:ascii="Times New Roman" w:hAnsi="Times New Roman" w:cs="Times New Roman"/>
          <w:sz w:val="24"/>
          <w:szCs w:val="24"/>
        </w:rPr>
        <w:t>дминистрации С</w:t>
      </w:r>
      <w:r w:rsidR="006D25E9" w:rsidRPr="002654D7">
        <w:rPr>
          <w:rFonts w:ascii="Times New Roman" w:hAnsi="Times New Roman" w:cs="Times New Roman"/>
          <w:sz w:val="24"/>
          <w:szCs w:val="24"/>
        </w:rPr>
        <w:t>егежского муниципального района;</w:t>
      </w:r>
    </w:p>
    <w:p w:rsidR="00305E29" w:rsidRPr="002654D7" w:rsidRDefault="00305E29" w:rsidP="00615E5D">
      <w:pPr>
        <w:tabs>
          <w:tab w:val="left" w:pos="2676"/>
        </w:tabs>
        <w:spacing w:after="0"/>
        <w:jc w:val="both"/>
        <w:rPr>
          <w:rFonts w:ascii="Times New Roman" w:hAnsi="Times New Roman" w:cs="Times New Roman"/>
          <w:sz w:val="24"/>
          <w:szCs w:val="24"/>
        </w:rPr>
      </w:pPr>
      <w:r w:rsidRPr="002654D7">
        <w:rPr>
          <w:rFonts w:ascii="Times New Roman" w:hAnsi="Times New Roman" w:cs="Times New Roman"/>
          <w:sz w:val="24"/>
          <w:szCs w:val="24"/>
        </w:rPr>
        <w:t>Прокурору Сегежского района.</w:t>
      </w:r>
    </w:p>
    <w:p w:rsidR="00305E29" w:rsidRPr="002654D7" w:rsidRDefault="00305E29" w:rsidP="00615E5D">
      <w:pPr>
        <w:tabs>
          <w:tab w:val="left" w:pos="2676"/>
        </w:tabs>
        <w:spacing w:after="0"/>
        <w:jc w:val="both"/>
        <w:rPr>
          <w:rFonts w:ascii="Times New Roman" w:hAnsi="Times New Roman" w:cs="Times New Roman"/>
          <w:sz w:val="24"/>
          <w:szCs w:val="24"/>
        </w:rPr>
      </w:pPr>
    </w:p>
    <w:p w:rsidR="001F13CF" w:rsidRDefault="00305E29" w:rsidP="001F13CF">
      <w:pPr>
        <w:tabs>
          <w:tab w:val="left" w:pos="2676"/>
        </w:tabs>
        <w:jc w:val="both"/>
        <w:rPr>
          <w:rFonts w:ascii="Times New Roman" w:hAnsi="Times New Roman"/>
          <w:b/>
          <w:sz w:val="24"/>
          <w:szCs w:val="24"/>
        </w:rPr>
      </w:pPr>
      <w:r w:rsidRPr="002654D7">
        <w:rPr>
          <w:rFonts w:ascii="Times New Roman" w:hAnsi="Times New Roman" w:cs="Times New Roman"/>
          <w:b/>
          <w:sz w:val="24"/>
          <w:szCs w:val="24"/>
        </w:rPr>
        <w:t xml:space="preserve">Предлагаемые представления и /или предписания: </w:t>
      </w:r>
      <w:r w:rsidR="001F13CF" w:rsidRPr="0002269C">
        <w:rPr>
          <w:rFonts w:ascii="Times New Roman" w:hAnsi="Times New Roman" w:cs="Times New Roman"/>
          <w:sz w:val="24"/>
          <w:szCs w:val="24"/>
        </w:rPr>
        <w:t>Предписание по результатам проведен</w:t>
      </w:r>
      <w:r w:rsidR="001F13CF">
        <w:rPr>
          <w:rFonts w:ascii="Times New Roman" w:hAnsi="Times New Roman" w:cs="Times New Roman"/>
          <w:sz w:val="24"/>
          <w:szCs w:val="24"/>
        </w:rPr>
        <w:t>ного контрольного мероприятия не выдавалось.</w:t>
      </w:r>
      <w:r w:rsidR="001F13CF">
        <w:rPr>
          <w:rFonts w:ascii="Times New Roman" w:hAnsi="Times New Roman"/>
          <w:b/>
          <w:sz w:val="24"/>
          <w:szCs w:val="24"/>
        </w:rPr>
        <w:t xml:space="preserve"> </w:t>
      </w:r>
    </w:p>
    <w:p w:rsidR="00D22D0C" w:rsidRDefault="00D22D0C" w:rsidP="001F13CF">
      <w:pPr>
        <w:tabs>
          <w:tab w:val="left" w:pos="2676"/>
        </w:tabs>
        <w:autoSpaceDE w:val="0"/>
        <w:autoSpaceDN w:val="0"/>
        <w:adjustRightInd w:val="0"/>
        <w:spacing w:after="0"/>
        <w:jc w:val="both"/>
        <w:rPr>
          <w:rFonts w:ascii="Times New Roman" w:hAnsi="Times New Roman" w:cs="Times New Roman"/>
          <w:sz w:val="24"/>
          <w:szCs w:val="24"/>
        </w:rPr>
      </w:pPr>
    </w:p>
    <w:p w:rsidR="00EE5FF1" w:rsidRDefault="00EE5FF1" w:rsidP="00615E5D">
      <w:pPr>
        <w:spacing w:after="0"/>
        <w:rPr>
          <w:rFonts w:ascii="Times New Roman" w:hAnsi="Times New Roman" w:cs="Times New Roman"/>
          <w:sz w:val="24"/>
          <w:szCs w:val="24"/>
        </w:rPr>
      </w:pPr>
    </w:p>
    <w:p w:rsidR="00EE5FF1" w:rsidRDefault="00EE5FF1" w:rsidP="00615E5D">
      <w:pPr>
        <w:spacing w:after="0"/>
        <w:rPr>
          <w:rFonts w:ascii="Times New Roman" w:hAnsi="Times New Roman" w:cs="Times New Roman"/>
          <w:sz w:val="24"/>
          <w:szCs w:val="24"/>
        </w:rPr>
      </w:pPr>
    </w:p>
    <w:p w:rsidR="00305E29" w:rsidRPr="00615E5D" w:rsidRDefault="00305E29" w:rsidP="00615E5D">
      <w:pPr>
        <w:spacing w:after="0"/>
        <w:rPr>
          <w:rFonts w:ascii="Times New Roman" w:hAnsi="Times New Roman" w:cs="Times New Roman"/>
          <w:sz w:val="24"/>
          <w:szCs w:val="24"/>
        </w:rPr>
      </w:pPr>
      <w:r w:rsidRPr="00615E5D">
        <w:rPr>
          <w:rFonts w:ascii="Times New Roman" w:hAnsi="Times New Roman" w:cs="Times New Roman"/>
          <w:sz w:val="24"/>
          <w:szCs w:val="24"/>
        </w:rPr>
        <w:t>Председатель Контрольно-счетного комитета</w:t>
      </w:r>
    </w:p>
    <w:p w:rsidR="003C602B" w:rsidRPr="00615E5D" w:rsidRDefault="00305E29" w:rsidP="00615E5D">
      <w:pPr>
        <w:spacing w:after="0"/>
        <w:rPr>
          <w:rFonts w:ascii="Times New Roman" w:hAnsi="Times New Roman" w:cs="Times New Roman"/>
          <w:sz w:val="24"/>
          <w:szCs w:val="24"/>
        </w:rPr>
      </w:pPr>
      <w:r w:rsidRPr="00615E5D">
        <w:rPr>
          <w:rFonts w:ascii="Times New Roman" w:hAnsi="Times New Roman" w:cs="Times New Roman"/>
          <w:sz w:val="24"/>
          <w:szCs w:val="24"/>
        </w:rPr>
        <w:t xml:space="preserve">Сегежского муниципального района                                 </w:t>
      </w:r>
      <w:r w:rsidR="00615E5D">
        <w:rPr>
          <w:rFonts w:ascii="Times New Roman" w:hAnsi="Times New Roman" w:cs="Times New Roman"/>
          <w:sz w:val="24"/>
          <w:szCs w:val="24"/>
        </w:rPr>
        <w:t xml:space="preserve">           </w:t>
      </w:r>
      <w:r w:rsidRPr="00615E5D">
        <w:rPr>
          <w:rFonts w:ascii="Times New Roman" w:hAnsi="Times New Roman" w:cs="Times New Roman"/>
          <w:sz w:val="24"/>
          <w:szCs w:val="24"/>
        </w:rPr>
        <w:t xml:space="preserve">             </w:t>
      </w:r>
      <w:r w:rsidR="00023BF8">
        <w:rPr>
          <w:rFonts w:ascii="Times New Roman" w:hAnsi="Times New Roman" w:cs="Times New Roman"/>
          <w:sz w:val="24"/>
          <w:szCs w:val="24"/>
        </w:rPr>
        <w:t xml:space="preserve"> </w:t>
      </w:r>
      <w:r w:rsidRPr="00615E5D">
        <w:rPr>
          <w:rFonts w:ascii="Times New Roman" w:hAnsi="Times New Roman" w:cs="Times New Roman"/>
          <w:sz w:val="24"/>
          <w:szCs w:val="24"/>
        </w:rPr>
        <w:t xml:space="preserve">      Т.И.  Рудковская</w:t>
      </w:r>
    </w:p>
    <w:sectPr w:rsidR="003C602B" w:rsidRPr="00615E5D" w:rsidSect="006259F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14" w:rsidRDefault="007C7E14" w:rsidP="002C44CB">
      <w:pPr>
        <w:spacing w:after="0" w:line="240" w:lineRule="auto"/>
      </w:pPr>
      <w:r>
        <w:separator/>
      </w:r>
    </w:p>
  </w:endnote>
  <w:endnote w:type="continuationSeparator" w:id="0">
    <w:p w:rsidR="007C7E14" w:rsidRDefault="007C7E14" w:rsidP="002C4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14" w:rsidRDefault="007C7E14" w:rsidP="002C44CB">
      <w:pPr>
        <w:spacing w:after="0" w:line="240" w:lineRule="auto"/>
      </w:pPr>
      <w:r>
        <w:separator/>
      </w:r>
    </w:p>
  </w:footnote>
  <w:footnote w:type="continuationSeparator" w:id="0">
    <w:p w:rsidR="007C7E14" w:rsidRDefault="007C7E14" w:rsidP="002C4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6782"/>
      <w:docPartObj>
        <w:docPartGallery w:val="Page Numbers (Top of Page)"/>
        <w:docPartUnique/>
      </w:docPartObj>
    </w:sdtPr>
    <w:sdtContent>
      <w:p w:rsidR="00D22D0C" w:rsidRDefault="009F10DD">
        <w:pPr>
          <w:pStyle w:val="af0"/>
          <w:jc w:val="center"/>
        </w:pPr>
        <w:fldSimple w:instr=" PAGE   \* MERGEFORMAT ">
          <w:r w:rsidR="007C7E14">
            <w:rPr>
              <w:noProof/>
            </w:rPr>
            <w:t>1</w:t>
          </w:r>
        </w:fldSimple>
      </w:p>
    </w:sdtContent>
  </w:sdt>
  <w:p w:rsidR="002E29B4" w:rsidRDefault="002E29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AC3F6A"/>
    <w:multiLevelType w:val="hybridMultilevel"/>
    <w:tmpl w:val="2B605BB2"/>
    <w:lvl w:ilvl="0" w:tplc="061E254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3BC94EC9"/>
    <w:multiLevelType w:val="hybridMultilevel"/>
    <w:tmpl w:val="F51CC698"/>
    <w:lvl w:ilvl="0" w:tplc="EF2ABA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
    <w:nsid w:val="40FB0C63"/>
    <w:multiLevelType w:val="multilevel"/>
    <w:tmpl w:val="D1B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3005E"/>
    <w:multiLevelType w:val="multilevel"/>
    <w:tmpl w:val="75583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6518B"/>
    <w:multiLevelType w:val="hybridMultilevel"/>
    <w:tmpl w:val="FDBCD8D6"/>
    <w:lvl w:ilvl="0" w:tplc="666A5854">
      <w:start w:val="1"/>
      <w:numFmt w:val="decimal"/>
      <w:lvlText w:val="%1."/>
      <w:lvlJc w:val="left"/>
      <w:pPr>
        <w:ind w:left="1637"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514A3A15"/>
    <w:multiLevelType w:val="hybridMultilevel"/>
    <w:tmpl w:val="F70635D8"/>
    <w:lvl w:ilvl="0" w:tplc="0FBCDDA2">
      <w:start w:val="1"/>
      <w:numFmt w:val="decimal"/>
      <w:lvlText w:val="%1."/>
      <w:lvlJc w:val="left"/>
      <w:pPr>
        <w:ind w:left="2136" w:hanging="360"/>
      </w:pPr>
      <w:rPr>
        <w:rFonts w:ascii="Times New Roman" w:eastAsia="Times New Roman" w:hAnsi="Times New Roman"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num w:numId="1">
    <w:abstractNumId w:val="8"/>
  </w:num>
  <w:num w:numId="2">
    <w:abstractNumId w:val="5"/>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BD4FB2"/>
    <w:rsid w:val="00001273"/>
    <w:rsid w:val="000146E6"/>
    <w:rsid w:val="0001730A"/>
    <w:rsid w:val="00023BF8"/>
    <w:rsid w:val="000411D4"/>
    <w:rsid w:val="000638C1"/>
    <w:rsid w:val="0007700D"/>
    <w:rsid w:val="00080374"/>
    <w:rsid w:val="0008741E"/>
    <w:rsid w:val="00090752"/>
    <w:rsid w:val="000A33C4"/>
    <w:rsid w:val="000B3B53"/>
    <w:rsid w:val="000C0206"/>
    <w:rsid w:val="000C147A"/>
    <w:rsid w:val="000D4040"/>
    <w:rsid w:val="000E6518"/>
    <w:rsid w:val="000F3F38"/>
    <w:rsid w:val="000F54B9"/>
    <w:rsid w:val="000F6130"/>
    <w:rsid w:val="001000A9"/>
    <w:rsid w:val="0010082C"/>
    <w:rsid w:val="0011604D"/>
    <w:rsid w:val="00117324"/>
    <w:rsid w:val="0012782E"/>
    <w:rsid w:val="0013624B"/>
    <w:rsid w:val="00150723"/>
    <w:rsid w:val="00162A05"/>
    <w:rsid w:val="00167645"/>
    <w:rsid w:val="00182A22"/>
    <w:rsid w:val="00185E8A"/>
    <w:rsid w:val="001944AD"/>
    <w:rsid w:val="001A46DE"/>
    <w:rsid w:val="001B4887"/>
    <w:rsid w:val="001B4E70"/>
    <w:rsid w:val="001B76D1"/>
    <w:rsid w:val="001C1AA5"/>
    <w:rsid w:val="001F13CF"/>
    <w:rsid w:val="002013CD"/>
    <w:rsid w:val="002047D5"/>
    <w:rsid w:val="00207662"/>
    <w:rsid w:val="002175FD"/>
    <w:rsid w:val="00220101"/>
    <w:rsid w:val="00220DEB"/>
    <w:rsid w:val="00230CE4"/>
    <w:rsid w:val="0023407D"/>
    <w:rsid w:val="00245D42"/>
    <w:rsid w:val="00254C2E"/>
    <w:rsid w:val="002654D7"/>
    <w:rsid w:val="00274119"/>
    <w:rsid w:val="00280EF5"/>
    <w:rsid w:val="0028130C"/>
    <w:rsid w:val="00294612"/>
    <w:rsid w:val="00296A2E"/>
    <w:rsid w:val="002A0C40"/>
    <w:rsid w:val="002A5D59"/>
    <w:rsid w:val="002B5B38"/>
    <w:rsid w:val="002C3669"/>
    <w:rsid w:val="002C44CB"/>
    <w:rsid w:val="002D1157"/>
    <w:rsid w:val="002D37B0"/>
    <w:rsid w:val="002E178B"/>
    <w:rsid w:val="002E29B4"/>
    <w:rsid w:val="00305E29"/>
    <w:rsid w:val="00311B67"/>
    <w:rsid w:val="00342FA9"/>
    <w:rsid w:val="00350B06"/>
    <w:rsid w:val="0036638F"/>
    <w:rsid w:val="003733BD"/>
    <w:rsid w:val="003761FA"/>
    <w:rsid w:val="0038161F"/>
    <w:rsid w:val="00395195"/>
    <w:rsid w:val="003973F9"/>
    <w:rsid w:val="003C396F"/>
    <w:rsid w:val="003C4519"/>
    <w:rsid w:val="003C602B"/>
    <w:rsid w:val="003C6354"/>
    <w:rsid w:val="003C6B60"/>
    <w:rsid w:val="003E0112"/>
    <w:rsid w:val="003F4BAA"/>
    <w:rsid w:val="0041289E"/>
    <w:rsid w:val="00416225"/>
    <w:rsid w:val="00420DA5"/>
    <w:rsid w:val="00426194"/>
    <w:rsid w:val="0042742D"/>
    <w:rsid w:val="00430C41"/>
    <w:rsid w:val="00430E0E"/>
    <w:rsid w:val="004342B5"/>
    <w:rsid w:val="00442D0A"/>
    <w:rsid w:val="00444009"/>
    <w:rsid w:val="00455432"/>
    <w:rsid w:val="004665B7"/>
    <w:rsid w:val="00487576"/>
    <w:rsid w:val="00496FF6"/>
    <w:rsid w:val="004A20B5"/>
    <w:rsid w:val="004A2B90"/>
    <w:rsid w:val="004A3229"/>
    <w:rsid w:val="004C1B85"/>
    <w:rsid w:val="004D089C"/>
    <w:rsid w:val="004D570D"/>
    <w:rsid w:val="004E3557"/>
    <w:rsid w:val="004F5BA4"/>
    <w:rsid w:val="00510864"/>
    <w:rsid w:val="005112FD"/>
    <w:rsid w:val="00526495"/>
    <w:rsid w:val="00534423"/>
    <w:rsid w:val="0054512A"/>
    <w:rsid w:val="00556FFE"/>
    <w:rsid w:val="0056621B"/>
    <w:rsid w:val="00573477"/>
    <w:rsid w:val="00577944"/>
    <w:rsid w:val="005836AA"/>
    <w:rsid w:val="005913CB"/>
    <w:rsid w:val="005A2E95"/>
    <w:rsid w:val="005A63B2"/>
    <w:rsid w:val="005E0068"/>
    <w:rsid w:val="005E0F23"/>
    <w:rsid w:val="005E79AC"/>
    <w:rsid w:val="005F23DD"/>
    <w:rsid w:val="00602036"/>
    <w:rsid w:val="006131FD"/>
    <w:rsid w:val="00613269"/>
    <w:rsid w:val="00614F83"/>
    <w:rsid w:val="00615E5D"/>
    <w:rsid w:val="0061754F"/>
    <w:rsid w:val="006259F6"/>
    <w:rsid w:val="00626FD5"/>
    <w:rsid w:val="00641D1D"/>
    <w:rsid w:val="0066369B"/>
    <w:rsid w:val="006679DA"/>
    <w:rsid w:val="00680C39"/>
    <w:rsid w:val="00682F6F"/>
    <w:rsid w:val="006914E8"/>
    <w:rsid w:val="006C0B12"/>
    <w:rsid w:val="006C1D84"/>
    <w:rsid w:val="006C4B8B"/>
    <w:rsid w:val="006C646C"/>
    <w:rsid w:val="006D25E9"/>
    <w:rsid w:val="006D3F88"/>
    <w:rsid w:val="006F4EED"/>
    <w:rsid w:val="0070188C"/>
    <w:rsid w:val="0071270E"/>
    <w:rsid w:val="0071462D"/>
    <w:rsid w:val="0072453E"/>
    <w:rsid w:val="007564D7"/>
    <w:rsid w:val="00756A2F"/>
    <w:rsid w:val="007710D7"/>
    <w:rsid w:val="007825D2"/>
    <w:rsid w:val="007857BC"/>
    <w:rsid w:val="007866DB"/>
    <w:rsid w:val="00796B48"/>
    <w:rsid w:val="0079733F"/>
    <w:rsid w:val="007B11BB"/>
    <w:rsid w:val="007C6A58"/>
    <w:rsid w:val="007C7E14"/>
    <w:rsid w:val="007F464B"/>
    <w:rsid w:val="007F6A5B"/>
    <w:rsid w:val="00807988"/>
    <w:rsid w:val="008164E1"/>
    <w:rsid w:val="00825898"/>
    <w:rsid w:val="0082595C"/>
    <w:rsid w:val="00827DD9"/>
    <w:rsid w:val="00833D7E"/>
    <w:rsid w:val="00844A6B"/>
    <w:rsid w:val="00851FC5"/>
    <w:rsid w:val="00863817"/>
    <w:rsid w:val="00874CC4"/>
    <w:rsid w:val="0087524E"/>
    <w:rsid w:val="00891FDA"/>
    <w:rsid w:val="008A11B3"/>
    <w:rsid w:val="008A5AB1"/>
    <w:rsid w:val="008A6A04"/>
    <w:rsid w:val="008B1033"/>
    <w:rsid w:val="008C3077"/>
    <w:rsid w:val="008C4614"/>
    <w:rsid w:val="008C6EC6"/>
    <w:rsid w:val="008C77FD"/>
    <w:rsid w:val="008D72C5"/>
    <w:rsid w:val="008E1A67"/>
    <w:rsid w:val="00916D1C"/>
    <w:rsid w:val="00917C29"/>
    <w:rsid w:val="00923A3D"/>
    <w:rsid w:val="009254EB"/>
    <w:rsid w:val="00925C9F"/>
    <w:rsid w:val="00932C97"/>
    <w:rsid w:val="00941432"/>
    <w:rsid w:val="009418CC"/>
    <w:rsid w:val="00944D51"/>
    <w:rsid w:val="00955592"/>
    <w:rsid w:val="00964834"/>
    <w:rsid w:val="009712F0"/>
    <w:rsid w:val="009713D1"/>
    <w:rsid w:val="0097504B"/>
    <w:rsid w:val="00977990"/>
    <w:rsid w:val="0098569D"/>
    <w:rsid w:val="009A68A3"/>
    <w:rsid w:val="009C4A6E"/>
    <w:rsid w:val="009E4BF9"/>
    <w:rsid w:val="009F10DD"/>
    <w:rsid w:val="009F51FF"/>
    <w:rsid w:val="00A032AB"/>
    <w:rsid w:val="00A1165B"/>
    <w:rsid w:val="00A1207F"/>
    <w:rsid w:val="00A133CB"/>
    <w:rsid w:val="00A16854"/>
    <w:rsid w:val="00A17FD1"/>
    <w:rsid w:val="00A322E3"/>
    <w:rsid w:val="00A475D0"/>
    <w:rsid w:val="00A52F61"/>
    <w:rsid w:val="00A6595D"/>
    <w:rsid w:val="00A726A3"/>
    <w:rsid w:val="00A768E9"/>
    <w:rsid w:val="00A94BA0"/>
    <w:rsid w:val="00AA1FEA"/>
    <w:rsid w:val="00AA469D"/>
    <w:rsid w:val="00AC1DB2"/>
    <w:rsid w:val="00AD1D82"/>
    <w:rsid w:val="00AD4AE1"/>
    <w:rsid w:val="00AD51D9"/>
    <w:rsid w:val="00AD607E"/>
    <w:rsid w:val="00AD6F66"/>
    <w:rsid w:val="00AD7B40"/>
    <w:rsid w:val="00AE1A0E"/>
    <w:rsid w:val="00AE1BCA"/>
    <w:rsid w:val="00AE2730"/>
    <w:rsid w:val="00AF79E0"/>
    <w:rsid w:val="00B0782C"/>
    <w:rsid w:val="00B25191"/>
    <w:rsid w:val="00B36E98"/>
    <w:rsid w:val="00B41B98"/>
    <w:rsid w:val="00B51C85"/>
    <w:rsid w:val="00B6093F"/>
    <w:rsid w:val="00B668A8"/>
    <w:rsid w:val="00B727FD"/>
    <w:rsid w:val="00B72915"/>
    <w:rsid w:val="00B76129"/>
    <w:rsid w:val="00B84E51"/>
    <w:rsid w:val="00B92FAD"/>
    <w:rsid w:val="00B95508"/>
    <w:rsid w:val="00BA0231"/>
    <w:rsid w:val="00BA1AF5"/>
    <w:rsid w:val="00BB122E"/>
    <w:rsid w:val="00BC7AEA"/>
    <w:rsid w:val="00BD4020"/>
    <w:rsid w:val="00BD4FB2"/>
    <w:rsid w:val="00BE4730"/>
    <w:rsid w:val="00BF0A2F"/>
    <w:rsid w:val="00BF6658"/>
    <w:rsid w:val="00C01926"/>
    <w:rsid w:val="00C02BBF"/>
    <w:rsid w:val="00C1197C"/>
    <w:rsid w:val="00C14E79"/>
    <w:rsid w:val="00C31BC8"/>
    <w:rsid w:val="00C40551"/>
    <w:rsid w:val="00C72A33"/>
    <w:rsid w:val="00C74B58"/>
    <w:rsid w:val="00C921C1"/>
    <w:rsid w:val="00C94588"/>
    <w:rsid w:val="00CC0AED"/>
    <w:rsid w:val="00CC139D"/>
    <w:rsid w:val="00CC624C"/>
    <w:rsid w:val="00CF123F"/>
    <w:rsid w:val="00D072FE"/>
    <w:rsid w:val="00D22D0C"/>
    <w:rsid w:val="00D32B8C"/>
    <w:rsid w:val="00D63744"/>
    <w:rsid w:val="00D73290"/>
    <w:rsid w:val="00D8589B"/>
    <w:rsid w:val="00D876C3"/>
    <w:rsid w:val="00D93197"/>
    <w:rsid w:val="00DB290E"/>
    <w:rsid w:val="00DC0545"/>
    <w:rsid w:val="00DD762C"/>
    <w:rsid w:val="00DD7E2F"/>
    <w:rsid w:val="00DE5A2E"/>
    <w:rsid w:val="00DE5D36"/>
    <w:rsid w:val="00DF7AFF"/>
    <w:rsid w:val="00E14A8B"/>
    <w:rsid w:val="00E1584A"/>
    <w:rsid w:val="00E23E80"/>
    <w:rsid w:val="00E31295"/>
    <w:rsid w:val="00E37A33"/>
    <w:rsid w:val="00E41945"/>
    <w:rsid w:val="00E44E94"/>
    <w:rsid w:val="00E60F15"/>
    <w:rsid w:val="00E62952"/>
    <w:rsid w:val="00EA5B88"/>
    <w:rsid w:val="00EE3646"/>
    <w:rsid w:val="00EE5FF1"/>
    <w:rsid w:val="00F03C5A"/>
    <w:rsid w:val="00F04060"/>
    <w:rsid w:val="00F0787F"/>
    <w:rsid w:val="00F21795"/>
    <w:rsid w:val="00F36A8B"/>
    <w:rsid w:val="00F5379C"/>
    <w:rsid w:val="00F661A1"/>
    <w:rsid w:val="00F76C8D"/>
    <w:rsid w:val="00F80085"/>
    <w:rsid w:val="00F93972"/>
    <w:rsid w:val="00F96801"/>
    <w:rsid w:val="00FA2F52"/>
    <w:rsid w:val="00FA4E76"/>
    <w:rsid w:val="00FA5C56"/>
    <w:rsid w:val="00FF1FA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F6"/>
  </w:style>
  <w:style w:type="paragraph" w:styleId="2">
    <w:name w:val="heading 2"/>
    <w:basedOn w:val="a"/>
    <w:next w:val="a"/>
    <w:link w:val="20"/>
    <w:qFormat/>
    <w:rsid w:val="00162A05"/>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41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70D"/>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4D570D"/>
    <w:rPr>
      <w:rFonts w:ascii="Times New Roman" w:eastAsia="Times New Roman" w:hAnsi="Times New Roman" w:cs="Times New Roman"/>
      <w:sz w:val="24"/>
      <w:szCs w:val="24"/>
    </w:rPr>
  </w:style>
  <w:style w:type="paragraph" w:customStyle="1" w:styleId="Default">
    <w:name w:val="Default"/>
    <w:rsid w:val="009414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62A05"/>
    <w:rPr>
      <w:rFonts w:ascii="Times New Roman" w:eastAsia="Times New Roman" w:hAnsi="Times New Roman" w:cs="Times New Roman"/>
      <w:b/>
      <w:bCs/>
      <w:sz w:val="24"/>
      <w:szCs w:val="24"/>
    </w:rPr>
  </w:style>
  <w:style w:type="paragraph" w:styleId="a5">
    <w:name w:val="No Spacing"/>
    <w:uiPriority w:val="1"/>
    <w:qFormat/>
    <w:rsid w:val="00162A05"/>
    <w:pPr>
      <w:spacing w:after="0" w:line="240" w:lineRule="auto"/>
    </w:pPr>
  </w:style>
  <w:style w:type="table" w:styleId="a6">
    <w:name w:val="Table Grid"/>
    <w:basedOn w:val="a1"/>
    <w:uiPriority w:val="59"/>
    <w:rsid w:val="001B4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2730"/>
    <w:pPr>
      <w:autoSpaceDE w:val="0"/>
      <w:autoSpaceDN w:val="0"/>
      <w:adjustRightInd w:val="0"/>
      <w:spacing w:after="0" w:line="240" w:lineRule="auto"/>
    </w:pPr>
    <w:rPr>
      <w:rFonts w:ascii="Times New Roman" w:hAnsi="Times New Roman" w:cs="Times New Roman"/>
      <w:sz w:val="24"/>
      <w:szCs w:val="24"/>
    </w:rPr>
  </w:style>
  <w:style w:type="paragraph" w:styleId="a7">
    <w:name w:val="Normal (Web)"/>
    <w:basedOn w:val="a"/>
    <w:qFormat/>
    <w:rsid w:val="002D37B0"/>
    <w:pPr>
      <w:widowControl w:val="0"/>
      <w:suppressAutoHyphens/>
      <w:spacing w:after="60" w:line="240" w:lineRule="auto"/>
    </w:pPr>
    <w:rPr>
      <w:rFonts w:ascii="Verdana" w:eastAsia="Times New Roman" w:hAnsi="Verdana" w:cs="Times New Roman"/>
      <w:color w:val="000000"/>
      <w:kern w:val="1"/>
      <w:sz w:val="14"/>
      <w:szCs w:val="14"/>
      <w:lang w:eastAsia="ar-SA"/>
    </w:rPr>
  </w:style>
  <w:style w:type="paragraph" w:customStyle="1" w:styleId="a8">
    <w:name w:val="Содержимое таблицы"/>
    <w:basedOn w:val="a"/>
    <w:rsid w:val="00B727F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styleId="a9">
    <w:name w:val="Strong"/>
    <w:qFormat/>
    <w:rsid w:val="00274119"/>
    <w:rPr>
      <w:b/>
      <w:bCs/>
    </w:rPr>
  </w:style>
  <w:style w:type="paragraph" w:styleId="aa">
    <w:name w:val="Body Text Indent"/>
    <w:basedOn w:val="a"/>
    <w:link w:val="ab"/>
    <w:rsid w:val="004A2B90"/>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b">
    <w:name w:val="Основной текст с отступом Знак"/>
    <w:basedOn w:val="a0"/>
    <w:link w:val="aa"/>
    <w:rsid w:val="004A2B90"/>
    <w:rPr>
      <w:rFonts w:ascii="Times New Roman" w:eastAsia="Andale Sans UI" w:hAnsi="Times New Roman" w:cs="Times New Roman"/>
      <w:kern w:val="1"/>
      <w:sz w:val="24"/>
      <w:szCs w:val="24"/>
    </w:rPr>
  </w:style>
  <w:style w:type="paragraph" w:styleId="ac">
    <w:name w:val="Body Text"/>
    <w:basedOn w:val="a"/>
    <w:link w:val="ad"/>
    <w:uiPriority w:val="99"/>
    <w:unhideWhenUsed/>
    <w:rsid w:val="002047D5"/>
    <w:pPr>
      <w:spacing w:after="120"/>
    </w:pPr>
  </w:style>
  <w:style w:type="character" w:customStyle="1" w:styleId="ad">
    <w:name w:val="Основной текст Знак"/>
    <w:basedOn w:val="a0"/>
    <w:link w:val="ac"/>
    <w:uiPriority w:val="99"/>
    <w:rsid w:val="002047D5"/>
  </w:style>
  <w:style w:type="paragraph" w:styleId="ae">
    <w:name w:val="Plain Text"/>
    <w:basedOn w:val="a"/>
    <w:link w:val="af"/>
    <w:rsid w:val="002047D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2047D5"/>
    <w:rPr>
      <w:rFonts w:ascii="Courier New" w:eastAsia="Times New Roman" w:hAnsi="Courier New" w:cs="Courier New"/>
      <w:sz w:val="20"/>
      <w:szCs w:val="20"/>
    </w:rPr>
  </w:style>
  <w:style w:type="paragraph" w:styleId="af0">
    <w:name w:val="header"/>
    <w:basedOn w:val="a"/>
    <w:link w:val="af1"/>
    <w:uiPriority w:val="99"/>
    <w:unhideWhenUsed/>
    <w:rsid w:val="002C44C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44CB"/>
  </w:style>
  <w:style w:type="paragraph" w:styleId="af2">
    <w:name w:val="footer"/>
    <w:basedOn w:val="a"/>
    <w:link w:val="af3"/>
    <w:uiPriority w:val="99"/>
    <w:semiHidden/>
    <w:unhideWhenUsed/>
    <w:rsid w:val="002C44C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C44CB"/>
  </w:style>
  <w:style w:type="character" w:customStyle="1" w:styleId="30">
    <w:name w:val="Заголовок 3 Знак"/>
    <w:basedOn w:val="a0"/>
    <w:link w:val="3"/>
    <w:uiPriority w:val="9"/>
    <w:semiHidden/>
    <w:rsid w:val="000411D4"/>
    <w:rPr>
      <w:rFonts w:asciiTheme="majorHAnsi" w:eastAsiaTheme="majorEastAsia" w:hAnsiTheme="majorHAnsi" w:cstheme="majorBidi"/>
      <w:b/>
      <w:bCs/>
      <w:color w:val="4F81BD" w:themeColor="accent1"/>
    </w:rPr>
  </w:style>
  <w:style w:type="character" w:customStyle="1" w:styleId="af4">
    <w:name w:val="Гипертекстовая ссылка"/>
    <w:basedOn w:val="a0"/>
    <w:uiPriority w:val="99"/>
    <w:rsid w:val="000411D4"/>
    <w:rPr>
      <w:color w:val="106BBE"/>
    </w:rPr>
  </w:style>
  <w:style w:type="character" w:styleId="af5">
    <w:name w:val="Hyperlink"/>
    <w:basedOn w:val="a0"/>
    <w:uiPriority w:val="99"/>
    <w:semiHidden/>
    <w:unhideWhenUsed/>
    <w:rsid w:val="008C6EC6"/>
    <w:rPr>
      <w:strike w:val="0"/>
      <w:dstrike w:val="0"/>
      <w:color w:val="0066CC"/>
      <w:u w:val="none"/>
      <w:effect w:val="none"/>
    </w:rPr>
  </w:style>
  <w:style w:type="paragraph" w:styleId="af6">
    <w:name w:val="footnote text"/>
    <w:basedOn w:val="a"/>
    <w:link w:val="af7"/>
    <w:semiHidden/>
    <w:rsid w:val="008C6EC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8C6EC6"/>
    <w:rPr>
      <w:rFonts w:ascii="Times New Roman" w:eastAsia="Times New Roman" w:hAnsi="Times New Roman" w:cs="Times New Roman"/>
      <w:sz w:val="20"/>
      <w:szCs w:val="20"/>
    </w:rPr>
  </w:style>
  <w:style w:type="character" w:styleId="HTML">
    <w:name w:val="HTML Typewriter"/>
    <w:basedOn w:val="a0"/>
    <w:semiHidden/>
    <w:rsid w:val="008C6E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UD/Ustav_MO_SMR/Ustav_SMR_05042017.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DD252C1760E866FD8BD02774EC9F9D8022DD3C5D32CF636073D4F9E53877673E6A038588JA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Председатель</dc:creator>
  <cp:lastModifiedBy>ОИТ Татьяна Слиж</cp:lastModifiedBy>
  <cp:revision>2</cp:revision>
  <cp:lastPrinted>2017-08-24T09:20:00Z</cp:lastPrinted>
  <dcterms:created xsi:type="dcterms:W3CDTF">2017-10-13T08:14:00Z</dcterms:created>
  <dcterms:modified xsi:type="dcterms:W3CDTF">2017-10-13T08:14:00Z</dcterms:modified>
</cp:coreProperties>
</file>