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5E" w:rsidRDefault="005F695E" w:rsidP="005F695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95935" cy="6711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5E" w:rsidRDefault="005F695E" w:rsidP="005F695E">
      <w:pPr>
        <w:rPr>
          <w:sz w:val="12"/>
        </w:rPr>
      </w:pPr>
    </w:p>
    <w:p w:rsidR="005F695E" w:rsidRPr="0001138C" w:rsidRDefault="005F695E" w:rsidP="005F695E">
      <w:pPr>
        <w:pStyle w:val="2"/>
        <w:tabs>
          <w:tab w:val="left" w:pos="1701"/>
        </w:tabs>
        <w:jc w:val="center"/>
        <w:rPr>
          <w:rFonts w:ascii="Times New Roman" w:hAnsi="Times New Roman" w:cs="Times New Roman"/>
          <w:color w:val="auto"/>
          <w:sz w:val="16"/>
        </w:rPr>
      </w:pPr>
      <w:r w:rsidRPr="0001138C">
        <w:rPr>
          <w:rFonts w:ascii="Times New Roman" w:hAnsi="Times New Roman" w:cs="Times New Roman"/>
          <w:color w:val="auto"/>
          <w:spacing w:val="26"/>
          <w:sz w:val="36"/>
        </w:rPr>
        <w:t>Республика Карелия</w:t>
      </w:r>
    </w:p>
    <w:p w:rsidR="005F695E" w:rsidRPr="0001138C" w:rsidRDefault="005F695E" w:rsidP="005F695E">
      <w:pPr>
        <w:tabs>
          <w:tab w:val="left" w:pos="1701"/>
        </w:tabs>
        <w:jc w:val="center"/>
        <w:rPr>
          <w:sz w:val="16"/>
        </w:rPr>
      </w:pPr>
    </w:p>
    <w:p w:rsidR="005F695E" w:rsidRPr="0001138C" w:rsidRDefault="005F695E" w:rsidP="005F695E">
      <w:pPr>
        <w:pStyle w:val="2"/>
        <w:tabs>
          <w:tab w:val="left" w:pos="1701"/>
        </w:tabs>
        <w:jc w:val="center"/>
        <w:rPr>
          <w:rFonts w:ascii="Times New Roman" w:hAnsi="Times New Roman" w:cs="Times New Roman"/>
          <w:color w:val="auto"/>
        </w:rPr>
      </w:pPr>
      <w:r w:rsidRPr="0001138C">
        <w:rPr>
          <w:rFonts w:ascii="Times New Roman" w:hAnsi="Times New Roman" w:cs="Times New Roman"/>
          <w:b w:val="0"/>
          <w:bCs w:val="0"/>
          <w:color w:val="auto"/>
          <w:sz w:val="28"/>
        </w:rPr>
        <w:t>КОНТРОЛЬНО-СЧЕТНЫЙ КОМИТЕТ СЕГЕЖСКОГО МУНИЦИПАЛЬНОГО РАЙОНА</w:t>
      </w:r>
    </w:p>
    <w:p w:rsidR="005F695E" w:rsidRPr="0001138C" w:rsidRDefault="005F695E" w:rsidP="005F695E">
      <w:pPr>
        <w:tabs>
          <w:tab w:val="left" w:pos="1701"/>
        </w:tabs>
        <w:jc w:val="center"/>
      </w:pPr>
    </w:p>
    <w:p w:rsidR="005F695E" w:rsidRDefault="005F695E" w:rsidP="005F695E">
      <w:pPr>
        <w:jc w:val="center"/>
      </w:pPr>
      <w:r>
        <w:rPr>
          <w:bCs/>
          <w:spacing w:val="64"/>
          <w:sz w:val="40"/>
        </w:rPr>
        <w:t>РАСПОРЯЖЕНИЕ</w:t>
      </w:r>
    </w:p>
    <w:p w:rsidR="005F695E" w:rsidRDefault="005F695E" w:rsidP="005F695E"/>
    <w:p w:rsidR="005F695E" w:rsidRPr="0001138C" w:rsidRDefault="00F269C3" w:rsidP="005F695E">
      <w:pPr>
        <w:jc w:val="center"/>
        <w:rPr>
          <w:sz w:val="22"/>
          <w:szCs w:val="22"/>
        </w:rPr>
      </w:pPr>
      <w:r>
        <w:rPr>
          <w:sz w:val="22"/>
          <w:szCs w:val="22"/>
        </w:rPr>
        <w:t>от 16</w:t>
      </w:r>
      <w:r w:rsidR="005F695E">
        <w:rPr>
          <w:sz w:val="22"/>
          <w:szCs w:val="22"/>
        </w:rPr>
        <w:t xml:space="preserve">  </w:t>
      </w:r>
      <w:r>
        <w:rPr>
          <w:sz w:val="22"/>
          <w:szCs w:val="22"/>
        </w:rPr>
        <w:t>февраля</w:t>
      </w:r>
      <w:r w:rsidR="005F695E">
        <w:rPr>
          <w:sz w:val="22"/>
          <w:szCs w:val="22"/>
        </w:rPr>
        <w:t xml:space="preserve">  2015 года   № 25-р </w:t>
      </w:r>
      <w:r w:rsidR="005F695E" w:rsidRPr="0001138C">
        <w:rPr>
          <w:sz w:val="22"/>
          <w:szCs w:val="22"/>
        </w:rPr>
        <w:t xml:space="preserve">  </w:t>
      </w:r>
    </w:p>
    <w:p w:rsidR="005F695E" w:rsidRPr="0001138C" w:rsidRDefault="005F695E" w:rsidP="005F695E">
      <w:pPr>
        <w:jc w:val="center"/>
        <w:rPr>
          <w:sz w:val="22"/>
          <w:szCs w:val="22"/>
        </w:rPr>
      </w:pPr>
      <w:r w:rsidRPr="0001138C">
        <w:rPr>
          <w:sz w:val="22"/>
          <w:szCs w:val="22"/>
        </w:rPr>
        <w:t>Сегежа</w:t>
      </w:r>
    </w:p>
    <w:p w:rsidR="005F695E" w:rsidRDefault="005F695E" w:rsidP="005F695E">
      <w:pPr>
        <w:rPr>
          <w:sz w:val="12"/>
        </w:rPr>
      </w:pPr>
    </w:p>
    <w:p w:rsidR="005F695E" w:rsidRDefault="005F695E" w:rsidP="005F695E">
      <w:pPr>
        <w:jc w:val="center"/>
      </w:pPr>
    </w:p>
    <w:p w:rsidR="005F695E" w:rsidRDefault="005F695E" w:rsidP="005F695E">
      <w:pPr>
        <w:jc w:val="both"/>
      </w:pPr>
    </w:p>
    <w:p w:rsidR="005F695E" w:rsidRPr="00D956BE" w:rsidRDefault="005F695E" w:rsidP="005F695E">
      <w:pPr>
        <w:pStyle w:val="3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D956BE">
        <w:rPr>
          <w:sz w:val="24"/>
          <w:szCs w:val="24"/>
        </w:rPr>
        <w:t>Об утверждении Перечня должностей муниципальной службы в Контрольно-счетном комитете Сегежского муниципального района</w:t>
      </w:r>
      <w:r>
        <w:rPr>
          <w:sz w:val="24"/>
          <w:szCs w:val="24"/>
        </w:rPr>
        <w:t>,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двух лет после увольнения с государственн</w:t>
      </w:r>
      <w:r w:rsidR="000E0E3C">
        <w:rPr>
          <w:sz w:val="24"/>
          <w:szCs w:val="24"/>
        </w:rPr>
        <w:t>ой или муниципальной службы имеют</w:t>
      </w:r>
      <w:r>
        <w:rPr>
          <w:sz w:val="24"/>
          <w:szCs w:val="24"/>
        </w:rPr>
        <w:t xml:space="preserve">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течении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</w:r>
      <w:r w:rsidRPr="00D956BE">
        <w:rPr>
          <w:sz w:val="24"/>
          <w:szCs w:val="24"/>
        </w:rPr>
        <w:t xml:space="preserve"> </w:t>
      </w:r>
    </w:p>
    <w:p w:rsidR="005F695E" w:rsidRDefault="005F695E" w:rsidP="005F695E">
      <w:pPr>
        <w:jc w:val="center"/>
        <w:rPr>
          <w:b/>
        </w:rPr>
      </w:pPr>
    </w:p>
    <w:p w:rsidR="005F695E" w:rsidRDefault="005F695E" w:rsidP="005F695E">
      <w:pPr>
        <w:jc w:val="center"/>
        <w:rPr>
          <w:b/>
        </w:rPr>
      </w:pPr>
    </w:p>
    <w:p w:rsidR="005F695E" w:rsidRDefault="005F695E" w:rsidP="005F695E">
      <w:pPr>
        <w:jc w:val="center"/>
        <w:rPr>
          <w:b/>
        </w:rPr>
      </w:pPr>
    </w:p>
    <w:p w:rsidR="005F695E" w:rsidRPr="00F60B92" w:rsidRDefault="005F695E" w:rsidP="005F695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60B92">
        <w:rPr>
          <w:rFonts w:ascii="Times New Roman" w:hAnsi="Times New Roman" w:cs="Times New Roman"/>
          <w:sz w:val="24"/>
          <w:szCs w:val="24"/>
        </w:rPr>
        <w:t xml:space="preserve"> основании </w:t>
      </w:r>
      <w:hyperlink r:id="rId5" w:history="1">
        <w:r w:rsidRPr="00FE7DC7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</w:hyperlink>
      <w:r w:rsidRPr="00FE7DC7">
        <w:rPr>
          <w:rFonts w:ascii="Times New Roman" w:hAnsi="Times New Roman" w:cs="Times New Roman"/>
          <w:sz w:val="24"/>
          <w:szCs w:val="24"/>
        </w:rPr>
        <w:t>12</w:t>
      </w:r>
      <w:r w:rsidRPr="00F60B9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противодействии коррупции»:</w:t>
      </w:r>
    </w:p>
    <w:p w:rsidR="005F695E" w:rsidRPr="00F60B92" w:rsidRDefault="005F695E" w:rsidP="000E0E3C">
      <w:pPr>
        <w:pStyle w:val="3"/>
        <w:shd w:val="clear" w:color="auto" w:fill="auto"/>
        <w:spacing w:before="0" w:line="240" w:lineRule="auto"/>
        <w:ind w:firstLine="709"/>
        <w:jc w:val="both"/>
      </w:pPr>
      <w:r w:rsidRPr="003D50F8">
        <w:rPr>
          <w:rFonts w:cs="Times New Roman"/>
          <w:b w:val="0"/>
          <w:sz w:val="24"/>
          <w:szCs w:val="24"/>
        </w:rPr>
        <w:t>1.</w:t>
      </w:r>
      <w:r w:rsidRPr="00F60B92">
        <w:rPr>
          <w:rFonts w:cs="Times New Roman"/>
          <w:sz w:val="24"/>
          <w:szCs w:val="24"/>
        </w:rPr>
        <w:t xml:space="preserve"> </w:t>
      </w:r>
      <w:r w:rsidR="000E0E3C" w:rsidRPr="000E0E3C">
        <w:rPr>
          <w:b w:val="0"/>
          <w:sz w:val="24"/>
          <w:szCs w:val="24"/>
        </w:rPr>
        <w:t xml:space="preserve"> </w:t>
      </w:r>
      <w:proofErr w:type="gramStart"/>
      <w:r w:rsidR="000E0E3C" w:rsidRPr="000E0E3C">
        <w:rPr>
          <w:b w:val="0"/>
          <w:sz w:val="24"/>
          <w:szCs w:val="24"/>
        </w:rPr>
        <w:t xml:space="preserve">Утвердить </w:t>
      </w:r>
      <w:r w:rsidR="000E0E3C">
        <w:rPr>
          <w:b w:val="0"/>
          <w:sz w:val="24"/>
          <w:szCs w:val="24"/>
        </w:rPr>
        <w:t>П</w:t>
      </w:r>
      <w:r w:rsidR="000E0E3C" w:rsidRPr="000E0E3C">
        <w:rPr>
          <w:b w:val="0"/>
          <w:sz w:val="24"/>
          <w:szCs w:val="24"/>
        </w:rPr>
        <w:t>еречень должностей муниципальной службы, в отношение которых граждане, замещавшие эти должности, в течение двух лет после увольнения с муниципальной службы,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</w:t>
      </w:r>
      <w:proofErr w:type="gramEnd"/>
      <w:r w:rsidR="000E0E3C" w:rsidRPr="000E0E3C">
        <w:rPr>
          <w:b w:val="0"/>
          <w:sz w:val="24"/>
          <w:szCs w:val="24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(Приложение)</w:t>
      </w:r>
      <w:r w:rsidR="000E0E3C" w:rsidRPr="000E0E3C">
        <w:rPr>
          <w:b w:val="0"/>
          <w:sz w:val="24"/>
          <w:szCs w:val="24"/>
        </w:rPr>
        <w:br/>
      </w:r>
      <w:r w:rsidR="000E0E3C">
        <w:rPr>
          <w:b w:val="0"/>
          <w:sz w:val="24"/>
          <w:szCs w:val="24"/>
        </w:rPr>
        <w:t xml:space="preserve">           </w:t>
      </w:r>
      <w:r w:rsidR="000E0E3C" w:rsidRPr="000E0E3C">
        <w:rPr>
          <w:b w:val="0"/>
          <w:sz w:val="24"/>
          <w:szCs w:val="24"/>
        </w:rPr>
        <w:t xml:space="preserve">2. </w:t>
      </w:r>
      <w:proofErr w:type="gramStart"/>
      <w:r w:rsidR="000E0E3C" w:rsidRPr="000E0E3C">
        <w:rPr>
          <w:b w:val="0"/>
          <w:sz w:val="24"/>
          <w:szCs w:val="24"/>
        </w:rPr>
        <w:t>Гражданин, замещавший должность муниципальной службы,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сообщать работодателю сведения о последнем месте своей службы.</w:t>
      </w:r>
      <w:r w:rsidR="000E0E3C" w:rsidRPr="000E0E3C">
        <w:rPr>
          <w:b w:val="0"/>
          <w:sz w:val="24"/>
          <w:szCs w:val="24"/>
        </w:rPr>
        <w:br/>
      </w:r>
      <w:r w:rsidR="000E0E3C">
        <w:rPr>
          <w:b w:val="0"/>
          <w:sz w:val="24"/>
          <w:szCs w:val="24"/>
        </w:rPr>
        <w:t xml:space="preserve">          </w:t>
      </w:r>
      <w:r w:rsidR="000E0E3C" w:rsidRPr="000E0E3C">
        <w:rPr>
          <w:b w:val="0"/>
          <w:sz w:val="24"/>
          <w:szCs w:val="24"/>
        </w:rPr>
        <w:t>3.</w:t>
      </w:r>
      <w:proofErr w:type="gramEnd"/>
      <w:r w:rsidR="000E0E3C" w:rsidRPr="000E0E3C">
        <w:rPr>
          <w:b w:val="0"/>
          <w:sz w:val="24"/>
          <w:szCs w:val="24"/>
        </w:rPr>
        <w:t xml:space="preserve"> Работодатель при заключении трудового или гражданско-правового договора с гражданином, замещавшим должность муниципальной службы, в течение двух лет после его увольнения с муниципальной службы, на выполнение работ (оказание услуг), </w:t>
      </w:r>
      <w:r w:rsidR="000E0E3C" w:rsidRPr="000E0E3C">
        <w:rPr>
          <w:b w:val="0"/>
          <w:sz w:val="24"/>
          <w:szCs w:val="24"/>
        </w:rPr>
        <w:lastRenderedPageBreak/>
        <w:t>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</w:t>
      </w:r>
      <w:proofErr w:type="gramStart"/>
      <w:r w:rsidR="000E0E3C" w:rsidRPr="000E0E3C">
        <w:rPr>
          <w:b w:val="0"/>
          <w:sz w:val="24"/>
          <w:szCs w:val="24"/>
        </w:rPr>
        <w:t xml:space="preserve">служебные) </w:t>
      </w:r>
      <w:proofErr w:type="gramEnd"/>
      <w:r w:rsidR="000E0E3C" w:rsidRPr="000E0E3C">
        <w:rPr>
          <w:b w:val="0"/>
          <w:sz w:val="24"/>
          <w:szCs w:val="24"/>
        </w:rPr>
        <w:t>обязанности муниципального служащего,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</w:t>
      </w:r>
      <w:r w:rsidR="000E0E3C">
        <w:rPr>
          <w:b w:val="0"/>
          <w:sz w:val="24"/>
          <w:szCs w:val="24"/>
        </w:rPr>
        <w:t>.</w:t>
      </w:r>
      <w:r w:rsidR="000E0E3C" w:rsidRPr="000E0E3C">
        <w:rPr>
          <w:b w:val="0"/>
          <w:sz w:val="24"/>
          <w:szCs w:val="24"/>
        </w:rPr>
        <w:br/>
      </w:r>
      <w:r w:rsidR="000E0E3C">
        <w:rPr>
          <w:b w:val="0"/>
          <w:sz w:val="24"/>
          <w:szCs w:val="24"/>
        </w:rPr>
        <w:t xml:space="preserve">         </w:t>
      </w:r>
      <w:r w:rsidRPr="000E0E3C">
        <w:rPr>
          <w:b w:val="0"/>
          <w:sz w:val="24"/>
          <w:szCs w:val="24"/>
        </w:rPr>
        <w:t xml:space="preserve"> 2. Председателю Контрольно-счетного комитета </w:t>
      </w:r>
      <w:proofErr w:type="spellStart"/>
      <w:r w:rsidRPr="000E0E3C">
        <w:rPr>
          <w:b w:val="0"/>
          <w:sz w:val="24"/>
          <w:szCs w:val="24"/>
        </w:rPr>
        <w:t>Сегежского</w:t>
      </w:r>
      <w:proofErr w:type="spellEnd"/>
      <w:r w:rsidRPr="000E0E3C">
        <w:rPr>
          <w:b w:val="0"/>
          <w:sz w:val="24"/>
          <w:szCs w:val="24"/>
        </w:rPr>
        <w:t xml:space="preserve"> муниципального района (Т.И. </w:t>
      </w:r>
      <w:proofErr w:type="spellStart"/>
      <w:r w:rsidRPr="000E0E3C">
        <w:rPr>
          <w:b w:val="0"/>
          <w:sz w:val="24"/>
          <w:szCs w:val="24"/>
        </w:rPr>
        <w:t>Рудковская</w:t>
      </w:r>
      <w:proofErr w:type="spellEnd"/>
      <w:r w:rsidRPr="000E0E3C">
        <w:rPr>
          <w:b w:val="0"/>
          <w:sz w:val="24"/>
          <w:szCs w:val="24"/>
        </w:rPr>
        <w:t>) ознакомить муниципальных служащих Контрольно-счетного комитета с настоящим Перечнем под роспись.</w:t>
      </w:r>
    </w:p>
    <w:p w:rsidR="005F695E" w:rsidRDefault="005F695E" w:rsidP="005F695E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3</w:t>
      </w:r>
      <w:r w:rsidRPr="00F60B92">
        <w:t xml:space="preserve">.  </w:t>
      </w:r>
      <w:proofErr w:type="gramStart"/>
      <w:r w:rsidRPr="00782CF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82CF2">
        <w:rPr>
          <w:rFonts w:ascii="Times New Roman" w:hAnsi="Times New Roman" w:cs="Times New Roman"/>
          <w:sz w:val="24"/>
          <w:szCs w:val="24"/>
        </w:rPr>
        <w:t xml:space="preserve">  настоящее распоряжение  на официальном сайте администрации </w:t>
      </w:r>
      <w:proofErr w:type="spellStart"/>
      <w:r w:rsidRPr="00782CF2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782CF2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общего пользования</w:t>
      </w:r>
    </w:p>
    <w:p w:rsidR="005F695E" w:rsidRDefault="005F695E" w:rsidP="005F695E">
      <w:pPr>
        <w:ind w:firstLine="709"/>
        <w:jc w:val="both"/>
      </w:pPr>
    </w:p>
    <w:p w:rsidR="005F695E" w:rsidRDefault="005F695E" w:rsidP="005F695E">
      <w:pPr>
        <w:ind w:firstLine="709"/>
      </w:pPr>
    </w:p>
    <w:p w:rsidR="005F695E" w:rsidRDefault="005F695E" w:rsidP="005F695E">
      <w:pPr>
        <w:ind w:firstLine="709"/>
        <w:jc w:val="both"/>
      </w:pPr>
    </w:p>
    <w:p w:rsidR="005F695E" w:rsidRDefault="005F695E" w:rsidP="005F695E">
      <w:r>
        <w:t>Председатель Контрольно-счетного комитета</w:t>
      </w:r>
    </w:p>
    <w:p w:rsidR="005F695E" w:rsidRDefault="005F695E" w:rsidP="005F695E">
      <w:proofErr w:type="spellStart"/>
      <w:r>
        <w:t>Сегежского</w:t>
      </w:r>
      <w:proofErr w:type="spellEnd"/>
      <w:r>
        <w:t xml:space="preserve"> муниципального района                                                             Т.И. </w:t>
      </w:r>
      <w:proofErr w:type="spellStart"/>
      <w:r>
        <w:t>Рудковская</w:t>
      </w:r>
      <w:proofErr w:type="spellEnd"/>
    </w:p>
    <w:p w:rsidR="005F695E" w:rsidRDefault="005F695E" w:rsidP="005F695E">
      <w:pPr>
        <w:ind w:firstLine="709"/>
        <w:jc w:val="both"/>
      </w:pPr>
    </w:p>
    <w:p w:rsidR="005F695E" w:rsidRDefault="005F695E" w:rsidP="005F695E">
      <w:pPr>
        <w:ind w:firstLine="709"/>
      </w:pPr>
    </w:p>
    <w:p w:rsidR="005F695E" w:rsidRDefault="005F695E" w:rsidP="005F695E">
      <w:pPr>
        <w:jc w:val="both"/>
      </w:pPr>
      <w:r>
        <w:rPr>
          <w:sz w:val="28"/>
          <w:szCs w:val="28"/>
        </w:rPr>
        <w:t xml:space="preserve">     </w:t>
      </w:r>
    </w:p>
    <w:p w:rsidR="005F695E" w:rsidRDefault="005F695E" w:rsidP="005F695E"/>
    <w:p w:rsidR="005F695E" w:rsidRDefault="005F695E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5F695E" w:rsidRPr="007134E8" w:rsidRDefault="005F695E" w:rsidP="005F695E">
      <w:r w:rsidRPr="007134E8">
        <w:lastRenderedPageBreak/>
        <w:t xml:space="preserve">С распоряжением </w:t>
      </w:r>
      <w:proofErr w:type="gramStart"/>
      <w:r w:rsidRPr="007134E8">
        <w:t>ознакомлены</w:t>
      </w:r>
      <w:proofErr w:type="gramEnd"/>
      <w:r w:rsidRPr="007134E8">
        <w:t>:</w:t>
      </w:r>
    </w:p>
    <w:p w:rsidR="005F695E" w:rsidRPr="007134E8" w:rsidRDefault="005F695E" w:rsidP="005F695E">
      <w:proofErr w:type="spellStart"/>
      <w:r w:rsidRPr="007134E8">
        <w:t>Рудковская</w:t>
      </w:r>
      <w:proofErr w:type="spellEnd"/>
      <w:r w:rsidRPr="007134E8">
        <w:t xml:space="preserve"> Т.И. ________</w:t>
      </w:r>
    </w:p>
    <w:p w:rsidR="005F695E" w:rsidRDefault="005F695E" w:rsidP="005F695E">
      <w:pPr>
        <w:rPr>
          <w:sz w:val="28"/>
          <w:szCs w:val="28"/>
        </w:rPr>
      </w:pPr>
      <w:r w:rsidRPr="007134E8">
        <w:t>Юрьева В.А. ___________</w:t>
      </w:r>
    </w:p>
    <w:p w:rsidR="005F695E" w:rsidRDefault="005F695E" w:rsidP="005F695E"/>
    <w:p w:rsidR="005F695E" w:rsidRDefault="005F695E" w:rsidP="005F695E">
      <w:pPr>
        <w:jc w:val="right"/>
      </w:pPr>
    </w:p>
    <w:p w:rsidR="005F695E" w:rsidRDefault="005F695E" w:rsidP="005F695E">
      <w:pPr>
        <w:jc w:val="right"/>
      </w:pPr>
    </w:p>
    <w:p w:rsidR="005F695E" w:rsidRDefault="005F695E" w:rsidP="005F695E">
      <w:pPr>
        <w:jc w:val="right"/>
      </w:pPr>
    </w:p>
    <w:p w:rsidR="005F695E" w:rsidRDefault="005F695E" w:rsidP="005F695E">
      <w:pPr>
        <w:jc w:val="right"/>
      </w:pPr>
    </w:p>
    <w:p w:rsidR="005F695E" w:rsidRDefault="005F695E" w:rsidP="005F695E">
      <w:pPr>
        <w:jc w:val="right"/>
      </w:pPr>
    </w:p>
    <w:p w:rsidR="005F695E" w:rsidRDefault="005F695E" w:rsidP="005F695E">
      <w:pPr>
        <w:jc w:val="right"/>
      </w:pPr>
    </w:p>
    <w:p w:rsidR="005F695E" w:rsidRDefault="005F695E" w:rsidP="005F695E">
      <w:pPr>
        <w:jc w:val="right"/>
      </w:pPr>
    </w:p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0E0E3C" w:rsidRDefault="000E0E3C" w:rsidP="005F695E"/>
    <w:p w:rsidR="005F695E" w:rsidRDefault="005F695E" w:rsidP="005F695E">
      <w:r>
        <w:t>Разослать: в дело</w:t>
      </w:r>
    </w:p>
    <w:p w:rsidR="005F695E" w:rsidRPr="007134E8" w:rsidRDefault="005F695E" w:rsidP="005F695E">
      <w:pPr>
        <w:jc w:val="right"/>
      </w:pPr>
      <w:r w:rsidRPr="007134E8">
        <w:lastRenderedPageBreak/>
        <w:t xml:space="preserve">Утвержден  </w:t>
      </w:r>
    </w:p>
    <w:p w:rsidR="005F695E" w:rsidRPr="007134E8" w:rsidRDefault="005F695E" w:rsidP="005F695E">
      <w:pPr>
        <w:jc w:val="right"/>
      </w:pPr>
      <w:r>
        <w:t>распоряжением</w:t>
      </w:r>
    </w:p>
    <w:p w:rsidR="005F695E" w:rsidRPr="007134E8" w:rsidRDefault="005F695E" w:rsidP="005F695E">
      <w:pPr>
        <w:jc w:val="right"/>
      </w:pPr>
      <w:r w:rsidRPr="007134E8">
        <w:t>Контрольно-счетного комитета</w:t>
      </w:r>
    </w:p>
    <w:p w:rsidR="005F695E" w:rsidRPr="007134E8" w:rsidRDefault="005F695E" w:rsidP="005F695E">
      <w:pPr>
        <w:jc w:val="right"/>
      </w:pPr>
      <w:proofErr w:type="spellStart"/>
      <w:r w:rsidRPr="007134E8">
        <w:t>Сегежского</w:t>
      </w:r>
      <w:proofErr w:type="spellEnd"/>
      <w:r w:rsidRPr="007134E8">
        <w:t xml:space="preserve"> муниципального района</w:t>
      </w:r>
    </w:p>
    <w:p w:rsidR="005F695E" w:rsidRPr="007134E8" w:rsidRDefault="005F695E" w:rsidP="005F695E">
      <w:pPr>
        <w:jc w:val="right"/>
        <w:rPr>
          <w:u w:val="single"/>
        </w:rPr>
      </w:pPr>
      <w:r>
        <w:t>От «16</w:t>
      </w:r>
      <w:r w:rsidRPr="007134E8">
        <w:t xml:space="preserve"> » </w:t>
      </w:r>
      <w:r>
        <w:t>февраля</w:t>
      </w:r>
      <w:r w:rsidRPr="007134E8">
        <w:t xml:space="preserve"> 2015 </w:t>
      </w:r>
      <w:r w:rsidRPr="005F695E">
        <w:t>года  №</w:t>
      </w:r>
      <w:r>
        <w:t>25</w:t>
      </w:r>
      <w:r w:rsidRPr="005F695E">
        <w:t>-р</w:t>
      </w:r>
      <w:r w:rsidRPr="007134E8">
        <w:rPr>
          <w:u w:val="single"/>
        </w:rPr>
        <w:t xml:space="preserve">  </w:t>
      </w:r>
    </w:p>
    <w:p w:rsidR="005F695E" w:rsidRPr="007134E8" w:rsidRDefault="005F695E" w:rsidP="005F695E">
      <w:pPr>
        <w:jc w:val="right"/>
      </w:pPr>
    </w:p>
    <w:p w:rsidR="005F695E" w:rsidRPr="007134E8" w:rsidRDefault="005F695E" w:rsidP="005F695E">
      <w:pPr>
        <w:jc w:val="right"/>
      </w:pPr>
    </w:p>
    <w:p w:rsidR="005F695E" w:rsidRPr="007134E8" w:rsidRDefault="005F695E" w:rsidP="005F695E">
      <w:pPr>
        <w:jc w:val="right"/>
      </w:pPr>
    </w:p>
    <w:p w:rsidR="005F695E" w:rsidRPr="007134E8" w:rsidRDefault="005F695E" w:rsidP="005F695E">
      <w:pPr>
        <w:jc w:val="right"/>
      </w:pPr>
    </w:p>
    <w:p w:rsidR="005F695E" w:rsidRPr="007134E8" w:rsidRDefault="005F695E" w:rsidP="005F695E">
      <w:pPr>
        <w:tabs>
          <w:tab w:val="right" w:pos="9360"/>
        </w:tabs>
        <w:jc w:val="center"/>
        <w:rPr>
          <w:b/>
          <w:iCs/>
          <w:lang w:eastAsia="ar-SA"/>
        </w:rPr>
      </w:pPr>
      <w:r w:rsidRPr="007134E8">
        <w:rPr>
          <w:b/>
          <w:lang w:eastAsia="ar-SA"/>
        </w:rPr>
        <w:t>ПЕРЕЧЕНЬ</w:t>
      </w:r>
    </w:p>
    <w:p w:rsidR="005F695E" w:rsidRPr="00FE7DC7" w:rsidRDefault="005F695E" w:rsidP="005F695E">
      <w:pPr>
        <w:tabs>
          <w:tab w:val="right" w:pos="9360"/>
        </w:tabs>
        <w:jc w:val="center"/>
        <w:rPr>
          <w:b/>
          <w:lang w:eastAsia="ar-SA"/>
        </w:rPr>
      </w:pPr>
      <w:r w:rsidRPr="00FE7DC7">
        <w:rPr>
          <w:b/>
          <w:lang w:eastAsia="ar-SA"/>
        </w:rPr>
        <w:t xml:space="preserve">должностей муниципальной службы </w:t>
      </w:r>
    </w:p>
    <w:p w:rsidR="005F695E" w:rsidRPr="00D956BE" w:rsidRDefault="005F695E" w:rsidP="005F695E">
      <w:pPr>
        <w:pStyle w:val="3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FE7DC7">
        <w:rPr>
          <w:sz w:val="24"/>
          <w:szCs w:val="24"/>
          <w:lang w:eastAsia="ar-SA"/>
        </w:rPr>
        <w:t>в Контрольно-счетном комитете Сегежского муниципального района</w:t>
      </w:r>
      <w:r>
        <w:rPr>
          <w:sz w:val="24"/>
          <w:szCs w:val="24"/>
          <w:lang w:eastAsia="ar-SA"/>
        </w:rPr>
        <w:t>,</w:t>
      </w:r>
      <w:r w:rsidRPr="00FE7DC7">
        <w:rPr>
          <w:sz w:val="24"/>
          <w:szCs w:val="24"/>
        </w:rPr>
        <w:t xml:space="preserve"> в течени</w:t>
      </w:r>
      <w:proofErr w:type="gramStart"/>
      <w:r w:rsidRPr="00FE7DC7">
        <w:rPr>
          <w:sz w:val="24"/>
          <w:szCs w:val="24"/>
        </w:rPr>
        <w:t>и</w:t>
      </w:r>
      <w:proofErr w:type="gramEnd"/>
      <w:r w:rsidRPr="00FE7DC7">
        <w:rPr>
          <w:sz w:val="24"/>
          <w:szCs w:val="24"/>
        </w:rPr>
        <w:t xml:space="preserve"> двух лет после увольнения с государственн</w:t>
      </w:r>
      <w:r w:rsidR="000E0E3C">
        <w:rPr>
          <w:sz w:val="24"/>
          <w:szCs w:val="24"/>
        </w:rPr>
        <w:t>ой или муниципальной службы имеют</w:t>
      </w:r>
      <w:r w:rsidRPr="00FE7DC7">
        <w:rPr>
          <w:sz w:val="24"/>
          <w:szCs w:val="24"/>
        </w:rPr>
        <w:t xml:space="preserve">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течении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</w:t>
      </w:r>
      <w:r>
        <w:rPr>
          <w:sz w:val="24"/>
          <w:szCs w:val="24"/>
        </w:rPr>
        <w:t xml:space="preserve"> или муниципального служащего</w:t>
      </w:r>
      <w:r w:rsidRPr="00D956BE">
        <w:rPr>
          <w:sz w:val="24"/>
          <w:szCs w:val="24"/>
        </w:rPr>
        <w:t xml:space="preserve"> </w:t>
      </w:r>
    </w:p>
    <w:p w:rsidR="005F695E" w:rsidRPr="009B1F50" w:rsidRDefault="005F695E" w:rsidP="005F695E">
      <w:pPr>
        <w:tabs>
          <w:tab w:val="right" w:pos="9360"/>
        </w:tabs>
        <w:jc w:val="center"/>
        <w:rPr>
          <w:b/>
          <w:lang w:eastAsia="ar-SA"/>
        </w:rPr>
      </w:pPr>
      <w:r w:rsidRPr="009B1F50">
        <w:rPr>
          <w:b/>
          <w:lang w:eastAsia="ar-SA"/>
        </w:rPr>
        <w:t xml:space="preserve">, </w:t>
      </w:r>
    </w:p>
    <w:p w:rsidR="005F695E" w:rsidRPr="007134E8" w:rsidRDefault="005F695E" w:rsidP="005F695E">
      <w:pPr>
        <w:tabs>
          <w:tab w:val="right" w:pos="9360"/>
        </w:tabs>
        <w:jc w:val="center"/>
        <w:rPr>
          <w:lang w:eastAsia="ar-SA"/>
        </w:rPr>
      </w:pPr>
    </w:p>
    <w:p w:rsidR="005F695E" w:rsidRPr="007134E8" w:rsidRDefault="005F695E" w:rsidP="005F695E">
      <w:pPr>
        <w:tabs>
          <w:tab w:val="right" w:pos="9360"/>
        </w:tabs>
        <w:jc w:val="center"/>
        <w:rPr>
          <w:u w:val="single"/>
          <w:lang w:eastAsia="ar-SA"/>
        </w:rPr>
      </w:pPr>
      <w:r w:rsidRPr="007134E8">
        <w:rPr>
          <w:u w:val="single"/>
          <w:lang w:eastAsia="ar-SA"/>
        </w:rPr>
        <w:t>Высшая должность</w:t>
      </w:r>
    </w:p>
    <w:p w:rsidR="005F695E" w:rsidRPr="007134E8" w:rsidRDefault="005F695E" w:rsidP="005F695E">
      <w:pPr>
        <w:tabs>
          <w:tab w:val="right" w:pos="9360"/>
        </w:tabs>
        <w:jc w:val="both"/>
        <w:rPr>
          <w:lang w:eastAsia="ar-SA"/>
        </w:rPr>
      </w:pPr>
    </w:p>
    <w:p w:rsidR="005F695E" w:rsidRPr="007134E8" w:rsidRDefault="005F695E" w:rsidP="005F695E">
      <w:pPr>
        <w:tabs>
          <w:tab w:val="right" w:pos="9360"/>
        </w:tabs>
        <w:jc w:val="both"/>
        <w:rPr>
          <w:lang w:eastAsia="ar-SA"/>
        </w:rPr>
      </w:pPr>
      <w:r w:rsidRPr="007134E8">
        <w:rPr>
          <w:lang w:eastAsia="ar-SA"/>
        </w:rPr>
        <w:t>Председатель</w:t>
      </w:r>
    </w:p>
    <w:p w:rsidR="005F695E" w:rsidRPr="007134E8" w:rsidRDefault="005F695E" w:rsidP="005F695E">
      <w:pPr>
        <w:tabs>
          <w:tab w:val="right" w:pos="9360"/>
        </w:tabs>
        <w:jc w:val="both"/>
        <w:rPr>
          <w:lang w:eastAsia="ar-SA"/>
        </w:rPr>
      </w:pPr>
    </w:p>
    <w:p w:rsidR="005F695E" w:rsidRPr="007134E8" w:rsidRDefault="005F695E" w:rsidP="005F695E">
      <w:pPr>
        <w:tabs>
          <w:tab w:val="right" w:pos="9360"/>
        </w:tabs>
        <w:jc w:val="center"/>
        <w:rPr>
          <w:u w:val="single"/>
          <w:lang w:eastAsia="ar-SA"/>
        </w:rPr>
      </w:pPr>
      <w:r w:rsidRPr="007134E8">
        <w:rPr>
          <w:u w:val="single"/>
          <w:lang w:eastAsia="ar-SA"/>
        </w:rPr>
        <w:t>Ведущая должность</w:t>
      </w:r>
    </w:p>
    <w:p w:rsidR="005F695E" w:rsidRPr="007134E8" w:rsidRDefault="005F695E" w:rsidP="005F695E">
      <w:pPr>
        <w:tabs>
          <w:tab w:val="right" w:pos="9360"/>
        </w:tabs>
        <w:jc w:val="center"/>
        <w:rPr>
          <w:lang w:eastAsia="ar-SA"/>
        </w:rPr>
      </w:pPr>
    </w:p>
    <w:p w:rsidR="005F695E" w:rsidRPr="007134E8" w:rsidRDefault="005F695E" w:rsidP="005F695E">
      <w:pPr>
        <w:tabs>
          <w:tab w:val="right" w:pos="9360"/>
        </w:tabs>
        <w:rPr>
          <w:lang w:eastAsia="ar-SA"/>
        </w:rPr>
      </w:pPr>
      <w:r w:rsidRPr="007134E8">
        <w:rPr>
          <w:lang w:eastAsia="ar-SA"/>
        </w:rPr>
        <w:t>Инспектор</w:t>
      </w:r>
    </w:p>
    <w:p w:rsidR="005F695E" w:rsidRPr="007134E8" w:rsidRDefault="005F695E" w:rsidP="005F695E">
      <w:pPr>
        <w:tabs>
          <w:tab w:val="right" w:pos="9360"/>
        </w:tabs>
        <w:jc w:val="center"/>
        <w:rPr>
          <w:lang w:eastAsia="ar-SA"/>
        </w:rPr>
      </w:pPr>
    </w:p>
    <w:p w:rsidR="005F695E" w:rsidRPr="007134E8" w:rsidRDefault="005F695E" w:rsidP="005F695E">
      <w:pPr>
        <w:jc w:val="right"/>
      </w:pPr>
    </w:p>
    <w:p w:rsidR="005F695E" w:rsidRPr="007134E8" w:rsidRDefault="005F695E" w:rsidP="005F695E">
      <w:pPr>
        <w:jc w:val="right"/>
      </w:pPr>
    </w:p>
    <w:p w:rsidR="005F695E" w:rsidRPr="007134E8" w:rsidRDefault="005F695E" w:rsidP="005F695E">
      <w:pPr>
        <w:jc w:val="right"/>
      </w:pPr>
    </w:p>
    <w:p w:rsidR="005F695E" w:rsidRDefault="005F695E" w:rsidP="005F695E">
      <w:pPr>
        <w:jc w:val="right"/>
      </w:pPr>
    </w:p>
    <w:p w:rsidR="005F695E" w:rsidRDefault="005F695E" w:rsidP="005F695E">
      <w:pPr>
        <w:jc w:val="right"/>
      </w:pPr>
    </w:p>
    <w:p w:rsidR="005F695E" w:rsidRDefault="005F695E" w:rsidP="005F695E">
      <w:pPr>
        <w:jc w:val="center"/>
      </w:pPr>
    </w:p>
    <w:p w:rsidR="005F695E" w:rsidRDefault="005F695E" w:rsidP="005F695E">
      <w:pPr>
        <w:jc w:val="center"/>
      </w:pPr>
    </w:p>
    <w:p w:rsidR="005F695E" w:rsidRDefault="005F695E" w:rsidP="005F695E">
      <w:pPr>
        <w:jc w:val="center"/>
      </w:pPr>
    </w:p>
    <w:p w:rsidR="005F695E" w:rsidRDefault="005F695E" w:rsidP="005F695E">
      <w:pPr>
        <w:jc w:val="center"/>
      </w:pPr>
    </w:p>
    <w:p w:rsidR="005F695E" w:rsidRDefault="005F695E" w:rsidP="005F695E">
      <w:pPr>
        <w:jc w:val="center"/>
      </w:pPr>
    </w:p>
    <w:p w:rsidR="005F695E" w:rsidRDefault="005F695E" w:rsidP="005F695E">
      <w:pPr>
        <w:jc w:val="center"/>
      </w:pPr>
    </w:p>
    <w:p w:rsidR="005F695E" w:rsidRDefault="005F695E" w:rsidP="005F695E">
      <w:pPr>
        <w:jc w:val="center"/>
      </w:pPr>
    </w:p>
    <w:p w:rsidR="005F695E" w:rsidRDefault="005F695E" w:rsidP="005F695E">
      <w:pPr>
        <w:jc w:val="center"/>
      </w:pPr>
    </w:p>
    <w:p w:rsidR="005F695E" w:rsidRDefault="005F695E" w:rsidP="005F695E">
      <w:pPr>
        <w:jc w:val="center"/>
      </w:pPr>
    </w:p>
    <w:p w:rsidR="003D2E03" w:rsidRDefault="003D2E03"/>
    <w:sectPr w:rsidR="003D2E03" w:rsidSect="003D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695E"/>
    <w:rsid w:val="000E0E3C"/>
    <w:rsid w:val="003D2E03"/>
    <w:rsid w:val="005F695E"/>
    <w:rsid w:val="00AC2727"/>
    <w:rsid w:val="00C05B18"/>
    <w:rsid w:val="00C45AC1"/>
    <w:rsid w:val="00F269C3"/>
    <w:rsid w:val="00F3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5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5AC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95E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5AC1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5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45AC1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C45AC1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semiHidden/>
    <w:rsid w:val="005F6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">
    <w:name w:val="Основной текст (3)"/>
    <w:basedOn w:val="a"/>
    <w:rsid w:val="005F695E"/>
    <w:pPr>
      <w:shd w:val="clear" w:color="auto" w:fill="FFFFFF"/>
      <w:spacing w:before="180" w:line="216" w:lineRule="exact"/>
      <w:jc w:val="center"/>
    </w:pPr>
    <w:rPr>
      <w:rFonts w:eastAsia="Lucida Sans Unicode" w:cs="Mangal"/>
      <w:b/>
      <w:bCs/>
      <w:kern w:val="0"/>
      <w:sz w:val="16"/>
      <w:szCs w:val="16"/>
      <w:lang w:eastAsia="hi-IN" w:bidi="hi-IN"/>
    </w:rPr>
  </w:style>
  <w:style w:type="paragraph" w:customStyle="1" w:styleId="ConsPlusNormal">
    <w:name w:val="ConsPlusNormal"/>
    <w:rsid w:val="005F6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95E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8BF5EAA186F81CF5CB36CF3716B034C22A771CFCDE42DBE6CE735D49DAA8038A1CA2145D2B143053q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2015-02-16T06:29:00Z</dcterms:created>
  <dcterms:modified xsi:type="dcterms:W3CDTF">2015-02-16T11:44:00Z</dcterms:modified>
</cp:coreProperties>
</file>