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6086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383804">
      <w:pPr>
        <w:jc w:val="center"/>
      </w:pPr>
      <w:r>
        <w:t xml:space="preserve">от </w:t>
      </w:r>
      <w:r w:rsidR="001F3A8B">
        <w:t xml:space="preserve">  7  </w:t>
      </w:r>
      <w:r w:rsidR="00E71B3E">
        <w:t>июля</w:t>
      </w:r>
      <w:r w:rsidR="00560913">
        <w:t xml:space="preserve"> </w:t>
      </w:r>
      <w:r w:rsidR="00CA75B7">
        <w:t xml:space="preserve">  </w:t>
      </w:r>
      <w:r w:rsidR="00EA7580">
        <w:t>20</w:t>
      </w:r>
      <w:r w:rsidR="00C167BD">
        <w:t>1</w:t>
      </w:r>
      <w:r w:rsidR="00E71B3E">
        <w:t>6</w:t>
      </w:r>
      <w:r w:rsidR="00906C71">
        <w:t xml:space="preserve"> </w:t>
      </w:r>
      <w:r>
        <w:t xml:space="preserve"> года   №   </w:t>
      </w:r>
      <w:r w:rsidR="001F3A8B">
        <w:t>16</w:t>
      </w:r>
    </w:p>
    <w:p w:rsidR="00383804" w:rsidRDefault="00383804">
      <w:pPr>
        <w:jc w:val="center"/>
      </w:pPr>
      <w:r>
        <w:t>Сегежа</w:t>
      </w:r>
    </w:p>
    <w:p w:rsidR="00560913" w:rsidRDefault="00560913">
      <w:pPr>
        <w:jc w:val="center"/>
      </w:pPr>
    </w:p>
    <w:p w:rsidR="00560913" w:rsidRDefault="00560913">
      <w:pPr>
        <w:jc w:val="center"/>
      </w:pPr>
    </w:p>
    <w:p w:rsidR="001F3A8B" w:rsidRDefault="00BE779A" w:rsidP="00560913">
      <w:pPr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E71B3E">
        <w:rPr>
          <w:b/>
        </w:rPr>
        <w:t xml:space="preserve"> в постановление главы </w:t>
      </w:r>
    </w:p>
    <w:p w:rsidR="00560913" w:rsidRPr="00560913" w:rsidRDefault="00E71B3E" w:rsidP="00560913">
      <w:pPr>
        <w:ind w:firstLine="709"/>
        <w:jc w:val="center"/>
        <w:rPr>
          <w:b/>
        </w:rPr>
      </w:pPr>
      <w:r>
        <w:rPr>
          <w:b/>
        </w:rPr>
        <w:t>Сегежского муниципального района от 10 ноября 2015 г. № 24</w:t>
      </w:r>
    </w:p>
    <w:p w:rsidR="00560913" w:rsidRDefault="00560913" w:rsidP="00560913">
      <w:pPr>
        <w:jc w:val="both"/>
      </w:pPr>
    </w:p>
    <w:p w:rsidR="00560913" w:rsidRDefault="00560913" w:rsidP="00560913">
      <w:pPr>
        <w:jc w:val="center"/>
      </w:pPr>
    </w:p>
    <w:p w:rsidR="00560913" w:rsidRPr="00EC5EE7" w:rsidRDefault="002D163D" w:rsidP="00560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E7">
        <w:rPr>
          <w:rFonts w:ascii="Times New Roman" w:hAnsi="Times New Roman" w:cs="Times New Roman"/>
          <w:sz w:val="24"/>
          <w:szCs w:val="24"/>
        </w:rPr>
        <w:t>В соответствии с Требованиями к антитеррористической защищенности мест массового пребывания людей, утвержденными постановлением Правительства Российской Федерации от 25 марта 2015 г. № 272</w:t>
      </w:r>
      <w:r>
        <w:rPr>
          <w:rFonts w:ascii="Times New Roman" w:hAnsi="Times New Roman" w:cs="Times New Roman"/>
          <w:sz w:val="24"/>
          <w:szCs w:val="24"/>
        </w:rPr>
        <w:t xml:space="preserve">, пунктом 5.3.1. протокола совместного заседания антитеррористической комиссии и оперативного штаба в Республике Карелия от 19 апреля 2016 г. № 81/3 дсп </w:t>
      </w:r>
      <w:r w:rsidR="001F3A8B">
        <w:rPr>
          <w:rFonts w:ascii="Times New Roman" w:hAnsi="Times New Roman" w:cs="Times New Roman"/>
          <w:sz w:val="24"/>
          <w:szCs w:val="24"/>
        </w:rPr>
        <w:t xml:space="preserve">    </w:t>
      </w:r>
      <w:r w:rsidR="00560913" w:rsidRPr="00EC5EE7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560913" w:rsidRPr="00560913" w:rsidRDefault="00560913" w:rsidP="00560913">
      <w:pPr>
        <w:jc w:val="both"/>
      </w:pPr>
    </w:p>
    <w:p w:rsidR="00793CB4" w:rsidRPr="00C875C9" w:rsidRDefault="00BE779A" w:rsidP="00C875C9">
      <w:pPr>
        <w:numPr>
          <w:ilvl w:val="0"/>
          <w:numId w:val="13"/>
        </w:numPr>
        <w:ind w:left="0" w:firstLine="720"/>
        <w:jc w:val="both"/>
        <w:rPr>
          <w:bCs/>
        </w:rPr>
      </w:pPr>
      <w:r>
        <w:rPr>
          <w:bCs/>
        </w:rPr>
        <w:t>Внести изменение</w:t>
      </w:r>
      <w:r w:rsidR="00C875C9">
        <w:rPr>
          <w:bCs/>
        </w:rPr>
        <w:t xml:space="preserve"> в п</w:t>
      </w:r>
      <w:r w:rsidR="00560913" w:rsidRPr="00560913">
        <w:rPr>
          <w:bCs/>
        </w:rPr>
        <w:t>еречень мест массового пребывания людей, расположенных на территории Сегежского муниципального района</w:t>
      </w:r>
      <w:r w:rsidR="00793CB4">
        <w:rPr>
          <w:bCs/>
        </w:rPr>
        <w:t>, утверждённый постановлением главы Сегежского муниц</w:t>
      </w:r>
      <w:r w:rsidR="00C875C9">
        <w:rPr>
          <w:bCs/>
        </w:rPr>
        <w:t>и</w:t>
      </w:r>
      <w:r w:rsidR="00793CB4">
        <w:rPr>
          <w:bCs/>
        </w:rPr>
        <w:t>пального района 11 ноября 2015 г. № 24</w:t>
      </w:r>
      <w:r w:rsidR="00C875C9">
        <w:rPr>
          <w:bCs/>
        </w:rPr>
        <w:t xml:space="preserve">      «</w:t>
      </w:r>
      <w:r w:rsidR="00C875C9" w:rsidRPr="00C875C9">
        <w:rPr>
          <w:bCs/>
        </w:rPr>
        <w:t>О создании межведомственной комиссии по обследованию мест массового пребывания людей на единых специально отведенных или приспособленных  для коллективного обсуждения общественно значимых вопросов и выражения общественных настроений, а также для массового присутствия граждан при проведении других мероприятий, расположенных на территории Сегежского  муниципального района»</w:t>
      </w:r>
      <w:r w:rsidR="00793CB4" w:rsidRPr="00C875C9">
        <w:rPr>
          <w:bCs/>
        </w:rPr>
        <w:t xml:space="preserve">, </w:t>
      </w:r>
      <w:r w:rsidR="00C875C9" w:rsidRPr="00C875C9">
        <w:rPr>
          <w:bCs/>
        </w:rPr>
        <w:t>дополнив</w:t>
      </w:r>
      <w:r w:rsidR="00793CB4" w:rsidRPr="00C875C9">
        <w:rPr>
          <w:bCs/>
        </w:rPr>
        <w:t xml:space="preserve"> пунктом</w:t>
      </w:r>
      <w:r w:rsidR="00C875C9" w:rsidRPr="00C875C9">
        <w:rPr>
          <w:bCs/>
        </w:rPr>
        <w:t xml:space="preserve"> 3</w:t>
      </w:r>
      <w:r w:rsidR="00793CB4" w:rsidRPr="00C875C9">
        <w:rPr>
          <w:bCs/>
        </w:rPr>
        <w:t xml:space="preserve"> следующего содержания:</w:t>
      </w:r>
    </w:p>
    <w:p w:rsidR="00793CB4" w:rsidRDefault="00793CB4" w:rsidP="00793CB4">
      <w:pPr>
        <w:ind w:left="1080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4905"/>
        <w:gridCol w:w="3675"/>
      </w:tblGrid>
      <w:tr w:rsidR="00793CB4" w:rsidRPr="00175834" w:rsidTr="001F3A8B">
        <w:tc>
          <w:tcPr>
            <w:tcW w:w="492" w:type="dxa"/>
            <w:shd w:val="clear" w:color="auto" w:fill="auto"/>
          </w:tcPr>
          <w:p w:rsidR="00793CB4" w:rsidRPr="00560913" w:rsidRDefault="00793CB4" w:rsidP="00547FDF">
            <w:pPr>
              <w:ind w:right="-42"/>
              <w:jc w:val="center"/>
            </w:pPr>
            <w:r>
              <w:t xml:space="preserve"> 3</w:t>
            </w:r>
            <w:r w:rsidRPr="00560913">
              <w:t>.</w:t>
            </w:r>
          </w:p>
        </w:tc>
        <w:tc>
          <w:tcPr>
            <w:tcW w:w="4905" w:type="dxa"/>
            <w:shd w:val="clear" w:color="auto" w:fill="auto"/>
          </w:tcPr>
          <w:p w:rsidR="00793CB4" w:rsidRPr="00175834" w:rsidRDefault="002621D0" w:rsidP="002621D0">
            <w:pPr>
              <w:jc w:val="both"/>
            </w:pPr>
            <w:r>
              <w:t>г</w:t>
            </w:r>
            <w:r w:rsidR="00793CB4">
              <w:t xml:space="preserve">. </w:t>
            </w:r>
            <w:r w:rsidR="00D752F9">
              <w:t>Сегежа, железнодорожный вокзал по обслуживанию пассажиров</w:t>
            </w:r>
            <w:r>
              <w:t>, (железнодорожная станция Сегежа)</w:t>
            </w:r>
          </w:p>
        </w:tc>
        <w:tc>
          <w:tcPr>
            <w:tcW w:w="3675" w:type="dxa"/>
            <w:shd w:val="clear" w:color="auto" w:fill="auto"/>
          </w:tcPr>
          <w:p w:rsidR="00793CB4" w:rsidRPr="00175834" w:rsidRDefault="00C875C9" w:rsidP="00547FDF">
            <w:pPr>
              <w:jc w:val="center"/>
            </w:pPr>
            <w:r>
              <w:t>Петрозаводское отделение Октябрьской  железной</w:t>
            </w:r>
            <w:r w:rsidR="002621D0">
              <w:t xml:space="preserve"> дорог</w:t>
            </w:r>
            <w:r>
              <w:t>и</w:t>
            </w:r>
          </w:p>
        </w:tc>
      </w:tr>
    </w:tbl>
    <w:p w:rsidR="00560913" w:rsidRPr="00560913" w:rsidRDefault="00560913" w:rsidP="00793CB4">
      <w:pPr>
        <w:ind w:left="1080"/>
        <w:jc w:val="both"/>
        <w:rPr>
          <w:bCs/>
        </w:rPr>
      </w:pPr>
      <w:r w:rsidRPr="00560913">
        <w:rPr>
          <w:bCs/>
        </w:rPr>
        <w:t xml:space="preserve"> </w:t>
      </w:r>
    </w:p>
    <w:p w:rsidR="00560913" w:rsidRPr="00EE0DB8" w:rsidRDefault="00560913" w:rsidP="001F3A8B">
      <w:pPr>
        <w:shd w:val="clear" w:color="auto" w:fill="FFFFFF"/>
        <w:spacing w:line="302" w:lineRule="exact"/>
        <w:jc w:val="both"/>
      </w:pPr>
      <w:r w:rsidRPr="00560913">
        <w:t xml:space="preserve">           </w:t>
      </w:r>
      <w:r w:rsidR="00EC5EE7">
        <w:tab/>
      </w:r>
      <w:r w:rsidR="00793CB4">
        <w:t>2</w:t>
      </w:r>
      <w:r w:rsidRPr="00560913">
        <w:t xml:space="preserve">. </w:t>
      </w:r>
      <w:r w:rsidR="00BE779A"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BE779A">
          <w:rPr>
            <w:rStyle w:val="aa"/>
            <w:lang w:val="en-US"/>
          </w:rPr>
          <w:t>http</w:t>
        </w:r>
        <w:r w:rsidR="00BE779A">
          <w:rPr>
            <w:rStyle w:val="aa"/>
          </w:rPr>
          <w:t>://</w:t>
        </w:r>
        <w:r w:rsidR="00BE779A">
          <w:rPr>
            <w:rStyle w:val="aa"/>
            <w:lang w:val="en-US"/>
          </w:rPr>
          <w:t>home</w:t>
        </w:r>
        <w:r w:rsidR="00BE779A">
          <w:rPr>
            <w:rStyle w:val="aa"/>
          </w:rPr>
          <w:t>.</w:t>
        </w:r>
        <w:r w:rsidR="00BE779A">
          <w:rPr>
            <w:rStyle w:val="aa"/>
            <w:lang w:val="en-US"/>
          </w:rPr>
          <w:t>onego</w:t>
        </w:r>
        <w:r w:rsidR="00BE779A">
          <w:rPr>
            <w:rStyle w:val="aa"/>
          </w:rPr>
          <w:t>.</w:t>
        </w:r>
        <w:r w:rsidR="00BE779A">
          <w:rPr>
            <w:rStyle w:val="aa"/>
            <w:lang w:val="en-US"/>
          </w:rPr>
          <w:t>ru</w:t>
        </w:r>
        <w:r w:rsidR="00BE779A">
          <w:rPr>
            <w:rStyle w:val="aa"/>
          </w:rPr>
          <w:t>/~</w:t>
        </w:r>
        <w:r w:rsidR="00BE779A">
          <w:rPr>
            <w:rStyle w:val="aa"/>
            <w:lang w:val="en-US"/>
          </w:rPr>
          <w:t>segadmin</w:t>
        </w:r>
      </w:hyperlink>
      <w:r w:rsidR="00BE779A">
        <w:t xml:space="preserve">.           </w:t>
      </w:r>
      <w:r w:rsidR="00BE779A">
        <w:rPr>
          <w:szCs w:val="20"/>
        </w:rPr>
        <w:t xml:space="preserve">        </w:t>
      </w:r>
    </w:p>
    <w:p w:rsidR="001F3A8B" w:rsidRDefault="001F3A8B" w:rsidP="00560913">
      <w:pPr>
        <w:jc w:val="both"/>
      </w:pPr>
    </w:p>
    <w:p w:rsidR="001F3A8B" w:rsidRDefault="001F3A8B" w:rsidP="00560913">
      <w:pPr>
        <w:jc w:val="both"/>
      </w:pPr>
    </w:p>
    <w:p w:rsidR="001F3A8B" w:rsidRDefault="001F3A8B" w:rsidP="00560913">
      <w:pPr>
        <w:jc w:val="both"/>
      </w:pPr>
    </w:p>
    <w:p w:rsidR="00560913" w:rsidRDefault="00560913" w:rsidP="00560913">
      <w:pPr>
        <w:jc w:val="both"/>
      </w:pPr>
      <w:r>
        <w:t xml:space="preserve">                     И.о.главы    </w:t>
      </w:r>
    </w:p>
    <w:p w:rsidR="00560913" w:rsidRDefault="00560913" w:rsidP="00560913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</w:t>
      </w:r>
      <w:r w:rsidR="001F3A8B">
        <w:t xml:space="preserve">             </w:t>
      </w:r>
      <w:r>
        <w:t>И.П.Векслер</w:t>
      </w: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Pr="00081A46" w:rsidRDefault="00560913" w:rsidP="00560913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C31174">
        <w:rPr>
          <w:sz w:val="22"/>
          <w:szCs w:val="22"/>
        </w:rPr>
        <w:t>азослать: в дело, ГО, ЧС и МР</w:t>
      </w:r>
      <w:r>
        <w:rPr>
          <w:sz w:val="22"/>
          <w:szCs w:val="22"/>
        </w:rPr>
        <w:t>, членам комиссии –  ГК РК по ОЖ и БН, ГУ МЧС РФ по РК АТК в ПРК.</w:t>
      </w:r>
    </w:p>
    <w:sectPr w:rsidR="00560913" w:rsidRPr="00081A46" w:rsidSect="001F3A8B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42" w:rsidRDefault="001E2342" w:rsidP="002307E2">
      <w:r>
        <w:separator/>
      </w:r>
    </w:p>
  </w:endnote>
  <w:endnote w:type="continuationSeparator" w:id="1">
    <w:p w:rsidR="001E2342" w:rsidRDefault="001E2342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42" w:rsidRDefault="001E2342" w:rsidP="002307E2">
      <w:r>
        <w:separator/>
      </w:r>
    </w:p>
  </w:footnote>
  <w:footnote w:type="continuationSeparator" w:id="1">
    <w:p w:rsidR="001E2342" w:rsidRDefault="001E2342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6"/>
      <w:jc w:val="center"/>
    </w:pPr>
    <w:fldSimple w:instr=" PAGE   \* MERGEFORMAT ">
      <w:r w:rsidR="0026086C">
        <w:rPr>
          <w:noProof/>
        </w:rPr>
        <w:t>2</w:t>
      </w:r>
    </w:fldSimple>
  </w:p>
  <w:p w:rsidR="002307E2" w:rsidRDefault="002307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86AF1"/>
    <w:multiLevelType w:val="hybridMultilevel"/>
    <w:tmpl w:val="058E820E"/>
    <w:lvl w:ilvl="0" w:tplc="795E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0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20D23"/>
    <w:rsid w:val="00026BBE"/>
    <w:rsid w:val="00047633"/>
    <w:rsid w:val="000A67EC"/>
    <w:rsid w:val="000F35A2"/>
    <w:rsid w:val="0012171A"/>
    <w:rsid w:val="0012719C"/>
    <w:rsid w:val="001E2342"/>
    <w:rsid w:val="001F3A8B"/>
    <w:rsid w:val="002307E2"/>
    <w:rsid w:val="0026086C"/>
    <w:rsid w:val="00260CA8"/>
    <w:rsid w:val="002621D0"/>
    <w:rsid w:val="002B25C9"/>
    <w:rsid w:val="002D163D"/>
    <w:rsid w:val="00335059"/>
    <w:rsid w:val="00383804"/>
    <w:rsid w:val="0041042A"/>
    <w:rsid w:val="004E1643"/>
    <w:rsid w:val="005331B9"/>
    <w:rsid w:val="00535EA8"/>
    <w:rsid w:val="00547FDF"/>
    <w:rsid w:val="00560913"/>
    <w:rsid w:val="00561A77"/>
    <w:rsid w:val="0056498C"/>
    <w:rsid w:val="00595B90"/>
    <w:rsid w:val="00653C6C"/>
    <w:rsid w:val="007750DB"/>
    <w:rsid w:val="00793CB4"/>
    <w:rsid w:val="00795B9E"/>
    <w:rsid w:val="007F4ED9"/>
    <w:rsid w:val="00874917"/>
    <w:rsid w:val="008D2B98"/>
    <w:rsid w:val="00906C71"/>
    <w:rsid w:val="009B25AA"/>
    <w:rsid w:val="009E6B7C"/>
    <w:rsid w:val="00BE779A"/>
    <w:rsid w:val="00C167BD"/>
    <w:rsid w:val="00C3239A"/>
    <w:rsid w:val="00C875C9"/>
    <w:rsid w:val="00CA75B7"/>
    <w:rsid w:val="00D752F9"/>
    <w:rsid w:val="00DB7C39"/>
    <w:rsid w:val="00E51A82"/>
    <w:rsid w:val="00E71B3E"/>
    <w:rsid w:val="00EA7580"/>
    <w:rsid w:val="00EB7350"/>
    <w:rsid w:val="00EC3A0D"/>
    <w:rsid w:val="00EC5EE7"/>
    <w:rsid w:val="00EE417F"/>
    <w:rsid w:val="00F32AE1"/>
    <w:rsid w:val="00F9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0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7E2"/>
    <w:rPr>
      <w:sz w:val="24"/>
      <w:szCs w:val="24"/>
    </w:rPr>
  </w:style>
  <w:style w:type="paragraph" w:styleId="a8">
    <w:name w:val="footer"/>
    <w:basedOn w:val="a"/>
    <w:link w:val="a9"/>
    <w:rsid w:val="00230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7E2"/>
    <w:rPr>
      <w:sz w:val="24"/>
      <w:szCs w:val="24"/>
    </w:rPr>
  </w:style>
  <w:style w:type="character" w:styleId="aa">
    <w:name w:val="Hyperlink"/>
    <w:basedOn w:val="a0"/>
    <w:unhideWhenUsed/>
    <w:rsid w:val="00560913"/>
    <w:rPr>
      <w:color w:val="0000FF"/>
      <w:u w:val="single"/>
    </w:rPr>
  </w:style>
  <w:style w:type="paragraph" w:customStyle="1" w:styleId="ConsPlusNormal">
    <w:name w:val="ConsPlusNormal"/>
    <w:link w:val="ConsPlusNormal0"/>
    <w:rsid w:val="00560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60913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rsid w:val="00C875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7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2115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2016-07-07T12:48:00Z</cp:lastPrinted>
  <dcterms:created xsi:type="dcterms:W3CDTF">2016-07-12T13:25:00Z</dcterms:created>
  <dcterms:modified xsi:type="dcterms:W3CDTF">2016-07-12T13:25:00Z</dcterms:modified>
</cp:coreProperties>
</file>