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23" w:rsidRDefault="00485323" w:rsidP="00485323">
      <w:pPr>
        <w:widowControl w:val="0"/>
        <w:autoSpaceDE w:val="0"/>
        <w:autoSpaceDN w:val="0"/>
        <w:adjustRightInd w:val="0"/>
        <w:jc w:val="right"/>
        <w:outlineLvl w:val="0"/>
        <w:rPr>
          <w:sz w:val="28"/>
          <w:szCs w:val="28"/>
        </w:rPr>
      </w:pPr>
    </w:p>
    <w:p w:rsidR="00485323" w:rsidRDefault="00803147" w:rsidP="00485323">
      <w:pPr>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485323" w:rsidRDefault="00485323" w:rsidP="00485323">
      <w:pPr>
        <w:jc w:val="center"/>
        <w:rPr>
          <w:b/>
        </w:rPr>
      </w:pPr>
    </w:p>
    <w:p w:rsidR="00485323" w:rsidRDefault="00485323" w:rsidP="00485323">
      <w:pPr>
        <w:rPr>
          <w:sz w:val="12"/>
        </w:rPr>
      </w:pPr>
    </w:p>
    <w:p w:rsidR="00485323" w:rsidRDefault="00485323" w:rsidP="00485323">
      <w:pPr>
        <w:pStyle w:val="2"/>
        <w:rPr>
          <w:b w:val="0"/>
          <w:bCs w:val="0"/>
          <w:spacing w:val="26"/>
          <w:sz w:val="36"/>
        </w:rPr>
      </w:pPr>
      <w:r>
        <w:rPr>
          <w:spacing w:val="26"/>
          <w:sz w:val="36"/>
        </w:rPr>
        <w:t>Республика Карелия</w:t>
      </w:r>
    </w:p>
    <w:p w:rsidR="00485323" w:rsidRDefault="00485323" w:rsidP="00485323">
      <w:pPr>
        <w:rPr>
          <w:sz w:val="16"/>
        </w:rPr>
      </w:pPr>
    </w:p>
    <w:p w:rsidR="00485323" w:rsidRDefault="00485323" w:rsidP="00485323">
      <w:pPr>
        <w:pStyle w:val="2"/>
        <w:rPr>
          <w:b w:val="0"/>
          <w:bCs w:val="0"/>
          <w:sz w:val="28"/>
        </w:rPr>
      </w:pPr>
      <w:r>
        <w:rPr>
          <w:b w:val="0"/>
          <w:bCs w:val="0"/>
          <w:sz w:val="28"/>
        </w:rPr>
        <w:t xml:space="preserve"> </w:t>
      </w:r>
    </w:p>
    <w:p w:rsidR="00485323" w:rsidRDefault="00485323" w:rsidP="00485323">
      <w:pPr>
        <w:pStyle w:val="2"/>
        <w:rPr>
          <w:b w:val="0"/>
          <w:bCs w:val="0"/>
          <w:sz w:val="28"/>
        </w:rPr>
      </w:pPr>
      <w:r>
        <w:rPr>
          <w:b w:val="0"/>
          <w:bCs w:val="0"/>
          <w:sz w:val="28"/>
        </w:rPr>
        <w:t>АДМИНИСТРАЦИЯ СЕГЕЖСКОГО МУНИЦИПАЛЬНОГО РАЙОНА</w:t>
      </w:r>
    </w:p>
    <w:p w:rsidR="00485323" w:rsidRDefault="00485323" w:rsidP="00485323">
      <w:pPr>
        <w:pStyle w:val="2"/>
      </w:pPr>
    </w:p>
    <w:p w:rsidR="00485323" w:rsidRDefault="00485323" w:rsidP="00485323">
      <w:pPr>
        <w:pStyle w:val="3"/>
        <w:ind w:left="0" w:firstLine="0"/>
        <w:rPr>
          <w:b w:val="0"/>
          <w:bCs w:val="0"/>
          <w:spacing w:val="64"/>
          <w:sz w:val="40"/>
        </w:rPr>
      </w:pPr>
      <w:r>
        <w:rPr>
          <w:b w:val="0"/>
          <w:bCs w:val="0"/>
          <w:spacing w:val="64"/>
          <w:sz w:val="40"/>
        </w:rPr>
        <w:t>ПОСТАНОВЛЕНИЕ</w:t>
      </w:r>
    </w:p>
    <w:p w:rsidR="00485323" w:rsidRDefault="00485323" w:rsidP="00485323"/>
    <w:p w:rsidR="00485323" w:rsidRDefault="00485323" w:rsidP="00485323"/>
    <w:p w:rsidR="00485323" w:rsidRDefault="00485323" w:rsidP="00485323">
      <w:pPr>
        <w:jc w:val="center"/>
      </w:pPr>
      <w:r>
        <w:t>от  06   февраля  2015   года   №   116</w:t>
      </w:r>
    </w:p>
    <w:p w:rsidR="00485323" w:rsidRDefault="00485323" w:rsidP="00485323">
      <w:pPr>
        <w:jc w:val="center"/>
      </w:pPr>
      <w:r>
        <w:t xml:space="preserve"> Сегежа</w:t>
      </w:r>
    </w:p>
    <w:p w:rsidR="00485323" w:rsidRDefault="00485323" w:rsidP="00485323">
      <w:pPr>
        <w:jc w:val="center"/>
      </w:pPr>
    </w:p>
    <w:p w:rsidR="00485323" w:rsidRDefault="00485323" w:rsidP="00485323">
      <w:pPr>
        <w:jc w:val="center"/>
      </w:pPr>
    </w:p>
    <w:p w:rsidR="00485323" w:rsidRDefault="00485323" w:rsidP="00485323">
      <w:pPr>
        <w:pStyle w:val="ConsPlusTitle"/>
        <w:ind w:left="720" w:right="715"/>
        <w:jc w:val="both"/>
        <w:rPr>
          <w:rFonts w:ascii="Times New Roman" w:hAnsi="Times New Roman" w:cs="Times New Roman"/>
          <w:bCs w:val="0"/>
          <w:color w:val="000000"/>
          <w:sz w:val="24"/>
          <w:szCs w:val="24"/>
        </w:rPr>
      </w:pPr>
      <w:r>
        <w:rPr>
          <w:b w:val="0"/>
        </w:rPr>
        <w:t xml:space="preserve"> </w:t>
      </w:r>
      <w:r w:rsidRPr="004C429E">
        <w:rPr>
          <w:rFonts w:ascii="Times New Roman" w:hAnsi="Times New Roman" w:cs="Times New Roman"/>
          <w:bCs w:val="0"/>
          <w:color w:val="000000"/>
          <w:sz w:val="24"/>
          <w:szCs w:val="24"/>
        </w:rPr>
        <w:t>О</w:t>
      </w:r>
      <w:r>
        <w:rPr>
          <w:rFonts w:ascii="Times New Roman" w:hAnsi="Times New Roman" w:cs="Times New Roman"/>
          <w:bCs w:val="0"/>
          <w:color w:val="000000"/>
          <w:sz w:val="24"/>
          <w:szCs w:val="24"/>
        </w:rPr>
        <w:t>б утверждения Правил представления</w:t>
      </w:r>
      <w:r w:rsidRPr="004C429E">
        <w:rPr>
          <w:rFonts w:ascii="Times New Roman" w:hAnsi="Times New Roman" w:cs="Times New Roman"/>
          <w:bCs w:val="0"/>
          <w:color w:val="000000"/>
          <w:sz w:val="24"/>
          <w:szCs w:val="24"/>
        </w:rPr>
        <w:t xml:space="preserve"> лицом, поступающим на  должность руководителя</w:t>
      </w:r>
      <w:r>
        <w:rPr>
          <w:rFonts w:ascii="Times New Roman" w:hAnsi="Times New Roman" w:cs="Times New Roman"/>
          <w:bCs w:val="0"/>
          <w:color w:val="000000"/>
          <w:sz w:val="24"/>
          <w:szCs w:val="24"/>
        </w:rPr>
        <w:t xml:space="preserve"> муниципального учреждения Сегежского муниципального района</w:t>
      </w:r>
      <w:r w:rsidRPr="004C429E">
        <w:rPr>
          <w:rFonts w:ascii="Times New Roman" w:hAnsi="Times New Roman" w:cs="Times New Roman"/>
          <w:bCs w:val="0"/>
          <w:color w:val="000000"/>
          <w:sz w:val="24"/>
          <w:szCs w:val="24"/>
        </w:rPr>
        <w:t xml:space="preserve">, а также руководителем </w:t>
      </w:r>
      <w:r>
        <w:rPr>
          <w:rFonts w:ascii="Times New Roman" w:hAnsi="Times New Roman" w:cs="Times New Roman"/>
          <w:bCs w:val="0"/>
          <w:color w:val="000000"/>
          <w:sz w:val="24"/>
          <w:szCs w:val="24"/>
        </w:rPr>
        <w:t xml:space="preserve">муниципального учреждения Сегежского муниципального района </w:t>
      </w:r>
      <w:r w:rsidRPr="004C429E">
        <w:rPr>
          <w:rFonts w:ascii="Times New Roman" w:hAnsi="Times New Roman" w:cs="Times New Roman"/>
          <w:bCs w:val="0"/>
          <w:color w:val="000000"/>
          <w:sz w:val="24"/>
          <w:szCs w:val="24"/>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590253" w:rsidRPr="004C429E" w:rsidRDefault="00590253" w:rsidP="00485323">
      <w:pPr>
        <w:pStyle w:val="ConsPlusTitle"/>
        <w:ind w:left="720" w:right="715"/>
        <w:jc w:val="both"/>
        <w:rPr>
          <w:rFonts w:ascii="Times New Roman" w:hAnsi="Times New Roman" w:cs="Times New Roman"/>
          <w:bCs w:val="0"/>
          <w:color w:val="000000"/>
          <w:sz w:val="24"/>
          <w:szCs w:val="24"/>
        </w:rPr>
      </w:pPr>
    </w:p>
    <w:p w:rsidR="00485323" w:rsidRPr="00590253" w:rsidRDefault="00590253" w:rsidP="00485323">
      <w:pPr>
        <w:ind w:left="720" w:right="715"/>
        <w:jc w:val="center"/>
        <w:rPr>
          <w:i/>
        </w:rPr>
      </w:pPr>
      <w:r w:rsidRPr="00590253">
        <w:rPr>
          <w:i/>
        </w:rPr>
        <w:t>( в редакции постановления от 19.12.2018 № 1208)</w:t>
      </w:r>
    </w:p>
    <w:p w:rsidR="00485323" w:rsidRPr="00590253" w:rsidRDefault="00485323" w:rsidP="00485323">
      <w:pPr>
        <w:jc w:val="center"/>
        <w:rPr>
          <w:i/>
        </w:rPr>
      </w:pPr>
    </w:p>
    <w:p w:rsidR="00485323" w:rsidRPr="004C429E" w:rsidRDefault="00485323" w:rsidP="00485323">
      <w:pPr>
        <w:widowControl w:val="0"/>
        <w:autoSpaceDE w:val="0"/>
        <w:autoSpaceDN w:val="0"/>
        <w:adjustRightInd w:val="0"/>
        <w:ind w:firstLine="540"/>
        <w:jc w:val="both"/>
        <w:rPr>
          <w:rFonts w:eastAsia="Calibri"/>
          <w:lang w:eastAsia="en-US"/>
        </w:rPr>
      </w:pPr>
      <w:r>
        <w:rPr>
          <w:rFonts w:eastAsia="Calibri"/>
          <w:lang w:eastAsia="en-US"/>
        </w:rPr>
        <w:tab/>
      </w:r>
      <w:r w:rsidRPr="00372789">
        <w:rPr>
          <w:rFonts w:eastAsia="Calibri"/>
          <w:lang w:eastAsia="en-US"/>
        </w:rPr>
        <w:t xml:space="preserve">В соответствии   </w:t>
      </w:r>
      <w:r w:rsidRPr="00372789">
        <w:t xml:space="preserve">счастью четвёртой  </w:t>
      </w:r>
      <w:hyperlink r:id="rId7" w:tooltip="&quot;Трудовой кодекс Российской Федерации&quot; от 30.12.2001 N 197-ФЗ (ред. от 01.12.2014){КонсультантПлюс}" w:history="1">
        <w:r w:rsidRPr="00372789">
          <w:t>статьи  275</w:t>
        </w:r>
      </w:hyperlink>
      <w:r w:rsidRPr="00372789">
        <w:t xml:space="preserve"> Трудового кодекса Российской Федерации, </w:t>
      </w:r>
      <w:hyperlink r:id="rId8" w:tooltip="Федеральный закон от 25.12.2008 N 273-ФЗ (ред. от 28.12.2013) &quot;О противодействии коррупции&quot;{КонсультантПлюс}" w:history="1">
        <w:r w:rsidRPr="00372789">
          <w:t>частью 1 статьи 8</w:t>
        </w:r>
      </w:hyperlink>
      <w:r w:rsidRPr="00372789">
        <w:t xml:space="preserve"> Федерального</w:t>
      </w:r>
      <w:r w:rsidRPr="00873E1A">
        <w:t xml:space="preserve"> закона от 25 декабря 2008 года N 273-ФЗ "О противодействии коррупции" </w:t>
      </w:r>
      <w:r>
        <w:rPr>
          <w:rFonts w:eastAsia="Calibri"/>
          <w:lang w:eastAsia="en-US"/>
        </w:rPr>
        <w:t xml:space="preserve">  администрация Сегежского муниципального района</w:t>
      </w:r>
      <w:r w:rsidRPr="004C429E">
        <w:rPr>
          <w:rFonts w:eastAsia="Calibri"/>
          <w:lang w:eastAsia="en-US"/>
        </w:rPr>
        <w:t xml:space="preserve"> </w:t>
      </w:r>
      <w:r>
        <w:rPr>
          <w:rFonts w:eastAsia="Calibri"/>
          <w:lang w:eastAsia="en-US"/>
        </w:rPr>
        <w:t xml:space="preserve">   </w:t>
      </w:r>
      <w:r w:rsidRPr="004C429E">
        <w:rPr>
          <w:rFonts w:eastAsia="Calibri"/>
          <w:b/>
          <w:lang w:eastAsia="en-US"/>
        </w:rPr>
        <w:t>п</w:t>
      </w:r>
      <w:r>
        <w:rPr>
          <w:rFonts w:eastAsia="Calibri"/>
          <w:b/>
          <w:lang w:eastAsia="en-US"/>
        </w:rPr>
        <w:t xml:space="preserve"> </w:t>
      </w:r>
      <w:r w:rsidRPr="004C429E">
        <w:rPr>
          <w:rFonts w:eastAsia="Calibri"/>
          <w:b/>
          <w:lang w:eastAsia="en-US"/>
        </w:rPr>
        <w:t>о</w:t>
      </w:r>
      <w:r>
        <w:rPr>
          <w:rFonts w:eastAsia="Calibri"/>
          <w:b/>
          <w:lang w:eastAsia="en-US"/>
        </w:rPr>
        <w:t xml:space="preserve"> </w:t>
      </w:r>
      <w:r w:rsidRPr="004C429E">
        <w:rPr>
          <w:rFonts w:eastAsia="Calibri"/>
          <w:b/>
          <w:lang w:eastAsia="en-US"/>
        </w:rPr>
        <w:t>с</w:t>
      </w:r>
      <w:r>
        <w:rPr>
          <w:rFonts w:eastAsia="Calibri"/>
          <w:b/>
          <w:lang w:eastAsia="en-US"/>
        </w:rPr>
        <w:t xml:space="preserve"> </w:t>
      </w:r>
      <w:r w:rsidRPr="004C429E">
        <w:rPr>
          <w:rFonts w:eastAsia="Calibri"/>
          <w:b/>
          <w:lang w:eastAsia="en-US"/>
        </w:rPr>
        <w:t>т</w:t>
      </w:r>
      <w:r>
        <w:rPr>
          <w:rFonts w:eastAsia="Calibri"/>
          <w:b/>
          <w:lang w:eastAsia="en-US"/>
        </w:rPr>
        <w:t xml:space="preserve"> </w:t>
      </w:r>
      <w:r w:rsidRPr="004C429E">
        <w:rPr>
          <w:rFonts w:eastAsia="Calibri"/>
          <w:b/>
          <w:lang w:eastAsia="en-US"/>
        </w:rPr>
        <w:t>а</w:t>
      </w:r>
      <w:r>
        <w:rPr>
          <w:rFonts w:eastAsia="Calibri"/>
          <w:b/>
          <w:lang w:eastAsia="en-US"/>
        </w:rPr>
        <w:t xml:space="preserve"> </w:t>
      </w:r>
      <w:r w:rsidRPr="004C429E">
        <w:rPr>
          <w:rFonts w:eastAsia="Calibri"/>
          <w:b/>
          <w:lang w:eastAsia="en-US"/>
        </w:rPr>
        <w:t>н</w:t>
      </w:r>
      <w:r>
        <w:rPr>
          <w:rFonts w:eastAsia="Calibri"/>
          <w:b/>
          <w:lang w:eastAsia="en-US"/>
        </w:rPr>
        <w:t xml:space="preserve"> </w:t>
      </w:r>
      <w:r w:rsidRPr="004C429E">
        <w:rPr>
          <w:rFonts w:eastAsia="Calibri"/>
          <w:b/>
          <w:lang w:eastAsia="en-US"/>
        </w:rPr>
        <w:t>о</w:t>
      </w:r>
      <w:r>
        <w:rPr>
          <w:rFonts w:eastAsia="Calibri"/>
          <w:b/>
          <w:lang w:eastAsia="en-US"/>
        </w:rPr>
        <w:t xml:space="preserve"> </w:t>
      </w:r>
      <w:r w:rsidRPr="004C429E">
        <w:rPr>
          <w:rFonts w:eastAsia="Calibri"/>
          <w:b/>
          <w:lang w:eastAsia="en-US"/>
        </w:rPr>
        <w:t>в</w:t>
      </w:r>
      <w:r>
        <w:rPr>
          <w:rFonts w:eastAsia="Calibri"/>
          <w:b/>
          <w:lang w:eastAsia="en-US"/>
        </w:rPr>
        <w:t xml:space="preserve"> </w:t>
      </w:r>
      <w:r w:rsidRPr="004C429E">
        <w:rPr>
          <w:rFonts w:eastAsia="Calibri"/>
          <w:b/>
          <w:lang w:eastAsia="en-US"/>
        </w:rPr>
        <w:t>л</w:t>
      </w:r>
      <w:r>
        <w:rPr>
          <w:rFonts w:eastAsia="Calibri"/>
          <w:b/>
          <w:lang w:eastAsia="en-US"/>
        </w:rPr>
        <w:t xml:space="preserve"> </w:t>
      </w:r>
      <w:r w:rsidRPr="004C429E">
        <w:rPr>
          <w:rFonts w:eastAsia="Calibri"/>
          <w:b/>
          <w:lang w:eastAsia="en-US"/>
        </w:rPr>
        <w:t>я</w:t>
      </w:r>
      <w:r>
        <w:rPr>
          <w:rFonts w:eastAsia="Calibri"/>
          <w:b/>
          <w:lang w:eastAsia="en-US"/>
        </w:rPr>
        <w:t xml:space="preserve"> </w:t>
      </w:r>
      <w:r w:rsidRPr="004C429E">
        <w:rPr>
          <w:rFonts w:eastAsia="Calibri"/>
          <w:b/>
          <w:lang w:eastAsia="en-US"/>
        </w:rPr>
        <w:t>е</w:t>
      </w:r>
      <w:r>
        <w:rPr>
          <w:rFonts w:eastAsia="Calibri"/>
          <w:b/>
          <w:lang w:eastAsia="en-US"/>
        </w:rPr>
        <w:t xml:space="preserve"> </w:t>
      </w:r>
      <w:r w:rsidRPr="004C429E">
        <w:rPr>
          <w:rFonts w:eastAsia="Calibri"/>
          <w:b/>
          <w:lang w:eastAsia="en-US"/>
        </w:rPr>
        <w:t>т:</w:t>
      </w:r>
    </w:p>
    <w:p w:rsidR="00485323" w:rsidRDefault="00485323" w:rsidP="00485323">
      <w:pPr>
        <w:widowControl w:val="0"/>
        <w:autoSpaceDE w:val="0"/>
        <w:autoSpaceDN w:val="0"/>
        <w:adjustRightInd w:val="0"/>
        <w:ind w:firstLine="540"/>
        <w:jc w:val="both"/>
        <w:rPr>
          <w:rFonts w:eastAsia="Calibri"/>
          <w:lang w:eastAsia="en-US"/>
        </w:rPr>
      </w:pPr>
    </w:p>
    <w:p w:rsidR="00485323" w:rsidRDefault="00485323" w:rsidP="00485323">
      <w:pPr>
        <w:jc w:val="both"/>
        <w:rPr>
          <w:rFonts w:eastAsia="Calibri"/>
          <w:lang w:eastAsia="en-US"/>
        </w:rPr>
      </w:pPr>
      <w:r>
        <w:rPr>
          <w:rFonts w:eastAsia="Calibri"/>
          <w:lang w:eastAsia="en-US"/>
        </w:rPr>
        <w:tab/>
        <w:t xml:space="preserve">1. Утвердить прилагаемые Правила    представления лицом, поступающим </w:t>
      </w:r>
      <w:r w:rsidRPr="004C429E">
        <w:rPr>
          <w:rFonts w:eastAsia="Calibri"/>
          <w:lang w:eastAsia="en-US"/>
        </w:rPr>
        <w:t xml:space="preserve"> на должность руководителя </w:t>
      </w:r>
      <w:r>
        <w:rPr>
          <w:rFonts w:eastAsia="Calibri"/>
          <w:lang w:eastAsia="en-US"/>
        </w:rPr>
        <w:t>муниципального учреждения Сегежского муниципального района</w:t>
      </w:r>
      <w:r w:rsidRPr="004C429E">
        <w:rPr>
          <w:rFonts w:eastAsia="Calibri"/>
          <w:lang w:eastAsia="en-US"/>
        </w:rPr>
        <w:t xml:space="preserve">, а также руководителем </w:t>
      </w:r>
      <w:r>
        <w:rPr>
          <w:rFonts w:eastAsia="Calibri"/>
          <w:lang w:eastAsia="en-US"/>
        </w:rPr>
        <w:t>муниципального учреждения Сегежского муниципального района</w:t>
      </w:r>
      <w:r w:rsidRPr="004C429E">
        <w:rPr>
          <w:rFonts w:eastAsia="Calibri"/>
          <w:lang w:eastAsia="en-US"/>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w:t>
      </w:r>
      <w:r>
        <w:rPr>
          <w:rFonts w:eastAsia="Calibri"/>
          <w:lang w:eastAsia="en-US"/>
        </w:rPr>
        <w:t xml:space="preserve">уга) и несовершеннолетних детей.  </w:t>
      </w:r>
    </w:p>
    <w:p w:rsidR="00485323" w:rsidRDefault="00485323" w:rsidP="00485323">
      <w:pPr>
        <w:jc w:val="both"/>
        <w:rPr>
          <w:rFonts w:eastAsia="Calibri"/>
          <w:lang w:eastAsia="en-US"/>
        </w:rPr>
      </w:pPr>
      <w:r>
        <w:tab/>
        <w:t>2</w:t>
      </w:r>
      <w:r>
        <w:rPr>
          <w:rFonts w:eastAsia="Calibri"/>
          <w:lang w:eastAsia="en-US"/>
        </w:rPr>
        <w:t>.  П</w:t>
      </w:r>
      <w:r w:rsidRPr="004C30D5">
        <w:rPr>
          <w:rFonts w:eastAsia="Calibri"/>
          <w:lang w:eastAsia="en-US"/>
        </w:rPr>
        <w:t xml:space="preserve">ризнать утратившим силу постановление  администрации Сегежского муниципального района </w:t>
      </w:r>
      <w:r w:rsidRPr="004C30D5">
        <w:t>от  21  февраля   2013  г</w:t>
      </w:r>
      <w:r>
        <w:t xml:space="preserve">. </w:t>
      </w:r>
      <w:r w:rsidRPr="004C30D5">
        <w:t xml:space="preserve"> №   218  «</w:t>
      </w:r>
      <w:r w:rsidRPr="004C30D5">
        <w:rPr>
          <w:bCs/>
          <w:color w:val="000000"/>
        </w:rPr>
        <w:t xml:space="preserve">О  Порядке  представления лицом, поступающим на работу на должность руководителя муниципального учреждения Сегежского муниципального района, а также руководителем муниципального учреждения Сегежского муниципального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r>
        <w:rPr>
          <w:bCs/>
          <w:color w:val="000000"/>
        </w:rPr>
        <w:t>с</w:t>
      </w:r>
      <w:r w:rsidRPr="004C30D5">
        <w:rPr>
          <w:rFonts w:eastAsia="Calibri"/>
          <w:lang w:eastAsia="en-US"/>
        </w:rPr>
        <w:t>о дня вступления в силу настоящего постановления</w:t>
      </w:r>
      <w:r>
        <w:rPr>
          <w:rFonts w:eastAsia="Calibri"/>
          <w:lang w:eastAsia="en-US"/>
        </w:rPr>
        <w:t xml:space="preserve">. </w:t>
      </w:r>
    </w:p>
    <w:p w:rsidR="00485323" w:rsidRDefault="00485323" w:rsidP="00485323">
      <w:pPr>
        <w:jc w:val="both"/>
      </w:pPr>
      <w:r>
        <w:tab/>
        <w:t xml:space="preserve">3. Настоящее постановление вступает в силу с 1 января 2015 года. </w:t>
      </w:r>
    </w:p>
    <w:p w:rsidR="00485323" w:rsidRDefault="00485323" w:rsidP="00485323">
      <w:pPr>
        <w:tabs>
          <w:tab w:val="left" w:pos="0"/>
        </w:tabs>
        <w:jc w:val="both"/>
      </w:pPr>
      <w:r>
        <w:tab/>
        <w:t xml:space="preserve">4. Обнародовать настоящее решение (постановление) путем размещения в газете «Доверие» объявления о его принятии с указанием времени и места ознакомления с ним, а также путем размещения официального текста настоящего решения </w:t>
      </w:r>
      <w:r>
        <w:lastRenderedPageBreak/>
        <w:t xml:space="preserve">(постановления) в  информационно-телекоммуникационной сети «Интернет» на официальном сайте администрации Сегежского муниципального района  </w:t>
      </w:r>
      <w:hyperlink r:id="rId9" w:history="1">
        <w:r w:rsidRPr="00420F5C">
          <w:rPr>
            <w:rStyle w:val="a5"/>
            <w:lang w:val="en-US"/>
          </w:rPr>
          <w:t>http</w:t>
        </w:r>
        <w:r w:rsidRPr="00420F5C">
          <w:rPr>
            <w:rStyle w:val="a5"/>
          </w:rPr>
          <w:t>://</w:t>
        </w:r>
        <w:r w:rsidRPr="00420F5C">
          <w:rPr>
            <w:rStyle w:val="a5"/>
            <w:lang w:val="en-US"/>
          </w:rPr>
          <w:t>home</w:t>
        </w:r>
        <w:r w:rsidRPr="00420F5C">
          <w:rPr>
            <w:rStyle w:val="a5"/>
          </w:rPr>
          <w:t>.</w:t>
        </w:r>
        <w:r w:rsidRPr="00420F5C">
          <w:rPr>
            <w:rStyle w:val="a5"/>
            <w:lang w:val="en-US"/>
          </w:rPr>
          <w:t>onego</w:t>
        </w:r>
        <w:r w:rsidRPr="00420F5C">
          <w:rPr>
            <w:rStyle w:val="a5"/>
          </w:rPr>
          <w:t>.</w:t>
        </w:r>
        <w:r w:rsidRPr="00420F5C">
          <w:rPr>
            <w:rStyle w:val="a5"/>
            <w:lang w:val="en-US"/>
          </w:rPr>
          <w:t>ru</w:t>
        </w:r>
        <w:r w:rsidRPr="00420F5C">
          <w:rPr>
            <w:rStyle w:val="a5"/>
          </w:rPr>
          <w:t>/~</w:t>
        </w:r>
        <w:r w:rsidRPr="00420F5C">
          <w:rPr>
            <w:rStyle w:val="a5"/>
            <w:lang w:val="en-US"/>
          </w:rPr>
          <w:t>segadmin</w:t>
        </w:r>
      </w:hyperlink>
      <w:r w:rsidRPr="00420F5C">
        <w:t xml:space="preserve">.  </w:t>
      </w:r>
    </w:p>
    <w:p w:rsidR="00485323" w:rsidRDefault="00485323" w:rsidP="00485323">
      <w:pPr>
        <w:jc w:val="both"/>
      </w:pPr>
      <w:r>
        <w:tab/>
      </w:r>
    </w:p>
    <w:p w:rsidR="00485323" w:rsidRDefault="00485323" w:rsidP="00485323">
      <w:pPr>
        <w:jc w:val="both"/>
      </w:pPr>
    </w:p>
    <w:p w:rsidR="00485323" w:rsidRDefault="00485323" w:rsidP="00485323">
      <w:pPr>
        <w:jc w:val="both"/>
      </w:pPr>
    </w:p>
    <w:p w:rsidR="00485323" w:rsidRDefault="00485323" w:rsidP="00485323">
      <w:pPr>
        <w:jc w:val="both"/>
      </w:pPr>
      <w:r>
        <w:tab/>
        <w:t xml:space="preserve">  Глава администрации</w:t>
      </w:r>
    </w:p>
    <w:p w:rsidR="00485323" w:rsidRDefault="00485323" w:rsidP="00485323">
      <w:pPr>
        <w:jc w:val="both"/>
      </w:pPr>
      <w:r>
        <w:t>Сегежского муниципального района</w:t>
      </w:r>
      <w:r>
        <w:tab/>
      </w:r>
      <w:r>
        <w:tab/>
      </w:r>
      <w:r>
        <w:tab/>
      </w:r>
      <w:r>
        <w:tab/>
        <w:t xml:space="preserve">                       И.П.Векслер</w:t>
      </w: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pPr>
    </w:p>
    <w:p w:rsidR="00485323" w:rsidRDefault="00485323" w:rsidP="00485323">
      <w:pPr>
        <w:jc w:val="both"/>
        <w:rPr>
          <w:sz w:val="22"/>
          <w:szCs w:val="22"/>
        </w:rPr>
      </w:pPr>
      <w:r w:rsidRPr="00D00285">
        <w:rPr>
          <w:sz w:val="22"/>
          <w:szCs w:val="22"/>
        </w:rPr>
        <w:t xml:space="preserve">Разослать: в дело, УД, </w:t>
      </w:r>
      <w:r>
        <w:rPr>
          <w:sz w:val="22"/>
          <w:szCs w:val="22"/>
        </w:rPr>
        <w:t>УО, руководителям МУ –  45 (по списку)</w:t>
      </w:r>
      <w:r w:rsidRPr="00D00285">
        <w:rPr>
          <w:sz w:val="22"/>
          <w:szCs w:val="22"/>
        </w:rPr>
        <w:t xml:space="preserve">. </w:t>
      </w:r>
    </w:p>
    <w:p w:rsidR="00485323" w:rsidRDefault="00485323" w:rsidP="00485323">
      <w:pPr>
        <w:ind w:left="5220"/>
        <w:jc w:val="both"/>
      </w:pPr>
      <w:r>
        <w:lastRenderedPageBreak/>
        <w:t xml:space="preserve">               </w:t>
      </w:r>
    </w:p>
    <w:p w:rsidR="00485323" w:rsidRPr="00D00285" w:rsidRDefault="00485323" w:rsidP="00485323">
      <w:pPr>
        <w:ind w:left="5220"/>
        <w:jc w:val="both"/>
        <w:rPr>
          <w:sz w:val="22"/>
          <w:szCs w:val="22"/>
        </w:rPr>
      </w:pPr>
      <w:r>
        <w:t xml:space="preserve">           УТВЕРЖДЕНЫ </w:t>
      </w:r>
    </w:p>
    <w:p w:rsidR="00485323" w:rsidRDefault="00485323" w:rsidP="00485323">
      <w:pPr>
        <w:widowControl w:val="0"/>
        <w:autoSpaceDE w:val="0"/>
        <w:autoSpaceDN w:val="0"/>
        <w:adjustRightInd w:val="0"/>
        <w:ind w:left="5220"/>
        <w:jc w:val="both"/>
      </w:pPr>
      <w:r>
        <w:t>постановлением администрации</w:t>
      </w:r>
    </w:p>
    <w:p w:rsidR="00485323" w:rsidRPr="004C429E" w:rsidRDefault="00485323" w:rsidP="00485323">
      <w:pPr>
        <w:widowControl w:val="0"/>
        <w:autoSpaceDE w:val="0"/>
        <w:autoSpaceDN w:val="0"/>
        <w:adjustRightInd w:val="0"/>
        <w:ind w:left="5220"/>
        <w:jc w:val="both"/>
      </w:pPr>
      <w:r>
        <w:t>Сегежского муниципального района</w:t>
      </w:r>
    </w:p>
    <w:p w:rsidR="00485323" w:rsidRPr="004C429E" w:rsidRDefault="00485323" w:rsidP="00485323">
      <w:pPr>
        <w:widowControl w:val="0"/>
        <w:autoSpaceDE w:val="0"/>
        <w:autoSpaceDN w:val="0"/>
        <w:adjustRightInd w:val="0"/>
        <w:ind w:left="5220"/>
        <w:jc w:val="both"/>
        <w:rPr>
          <w:u w:val="single"/>
        </w:rPr>
      </w:pPr>
      <w:r>
        <w:t>от 06 февраля  2015  г. №  116</w:t>
      </w:r>
    </w:p>
    <w:p w:rsidR="004130F3" w:rsidRPr="004130F3" w:rsidRDefault="004130F3" w:rsidP="004130F3">
      <w:pPr>
        <w:jc w:val="right"/>
        <w:rPr>
          <w:i/>
          <w:sz w:val="20"/>
          <w:szCs w:val="20"/>
        </w:rPr>
      </w:pPr>
      <w:r w:rsidRPr="004130F3">
        <w:rPr>
          <w:i/>
          <w:sz w:val="20"/>
          <w:szCs w:val="20"/>
        </w:rPr>
        <w:t xml:space="preserve">( в ред. постановления от 19.12.2018    №  1208)   </w:t>
      </w:r>
    </w:p>
    <w:p w:rsidR="00485323" w:rsidRPr="004C429E" w:rsidRDefault="00485323" w:rsidP="00485323">
      <w:pPr>
        <w:widowControl w:val="0"/>
        <w:autoSpaceDE w:val="0"/>
        <w:autoSpaceDN w:val="0"/>
        <w:adjustRightInd w:val="0"/>
        <w:jc w:val="center"/>
        <w:rPr>
          <w:b/>
          <w:bCs/>
        </w:rPr>
      </w:pPr>
    </w:p>
    <w:p w:rsidR="00485323" w:rsidRPr="004C429E" w:rsidRDefault="00485323" w:rsidP="00485323">
      <w:pPr>
        <w:widowControl w:val="0"/>
        <w:autoSpaceDE w:val="0"/>
        <w:autoSpaceDN w:val="0"/>
        <w:adjustRightInd w:val="0"/>
        <w:jc w:val="center"/>
        <w:rPr>
          <w:rFonts w:eastAsia="Calibri"/>
          <w:b/>
        </w:rPr>
      </w:pPr>
      <w:r>
        <w:rPr>
          <w:rFonts w:eastAsia="Calibri"/>
          <w:b/>
        </w:rPr>
        <w:t>ПРАВИЛА</w:t>
      </w:r>
      <w:r w:rsidRPr="004C429E">
        <w:rPr>
          <w:rFonts w:eastAsia="Calibri"/>
          <w:b/>
        </w:rPr>
        <w:t xml:space="preserve"> </w:t>
      </w:r>
    </w:p>
    <w:p w:rsidR="00485323" w:rsidRPr="004E7AD8" w:rsidRDefault="00485323" w:rsidP="00485323">
      <w:pPr>
        <w:widowControl w:val="0"/>
        <w:autoSpaceDE w:val="0"/>
        <w:autoSpaceDN w:val="0"/>
        <w:adjustRightInd w:val="0"/>
        <w:ind w:left="720" w:right="715"/>
        <w:jc w:val="both"/>
        <w:rPr>
          <w:rFonts w:eastAsia="Calibri"/>
          <w:b/>
        </w:rPr>
      </w:pPr>
      <w:r>
        <w:rPr>
          <w:rFonts w:eastAsia="Calibri"/>
          <w:b/>
        </w:rPr>
        <w:t xml:space="preserve">представления </w:t>
      </w:r>
      <w:r w:rsidRPr="004E7AD8">
        <w:rPr>
          <w:rFonts w:eastAsia="Calibri"/>
          <w:b/>
        </w:rPr>
        <w:t xml:space="preserve"> лицом, поступающим на  должность руководителя муниципального учреждения Сегежского муниципального района, а также руководителем муниципального учреждения Сегежского муниципального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w:t>
      </w:r>
      <w:r w:rsidRPr="004E7AD8">
        <w:rPr>
          <w:rFonts w:eastAsia="Calibri"/>
          <w:b/>
        </w:rPr>
        <w:br/>
        <w:t>супруги (супруга) и несовершеннолетних детей</w:t>
      </w:r>
    </w:p>
    <w:p w:rsidR="00485323" w:rsidRPr="004C429E" w:rsidRDefault="00485323" w:rsidP="00485323">
      <w:pPr>
        <w:widowControl w:val="0"/>
        <w:autoSpaceDE w:val="0"/>
        <w:autoSpaceDN w:val="0"/>
        <w:adjustRightInd w:val="0"/>
        <w:jc w:val="center"/>
        <w:rPr>
          <w:rFonts w:eastAsia="Calibri"/>
          <w:lang w:eastAsia="en-US"/>
        </w:rPr>
      </w:pPr>
    </w:p>
    <w:p w:rsidR="00485323" w:rsidRDefault="00485323" w:rsidP="00485323">
      <w:pPr>
        <w:autoSpaceDE w:val="0"/>
        <w:autoSpaceDN w:val="0"/>
        <w:adjustRightInd w:val="0"/>
        <w:ind w:firstLine="539"/>
        <w:jc w:val="both"/>
      </w:pPr>
    </w:p>
    <w:p w:rsidR="00485323" w:rsidRPr="00996CA4" w:rsidRDefault="00485323" w:rsidP="00485323">
      <w:pPr>
        <w:pStyle w:val="ConsPlusNormal"/>
        <w:ind w:firstLine="540"/>
        <w:jc w:val="both"/>
        <w:rPr>
          <w:rFonts w:ascii="Times New Roman" w:hAnsi="Times New Roman" w:cs="Times New Roman"/>
          <w:sz w:val="24"/>
          <w:szCs w:val="24"/>
        </w:rPr>
      </w:pPr>
      <w:r w:rsidRPr="00996CA4">
        <w:rPr>
          <w:rFonts w:ascii="Times New Roman" w:hAnsi="Times New Roman" w:cs="Times New Roman"/>
          <w:sz w:val="24"/>
          <w:szCs w:val="24"/>
        </w:rPr>
        <w:t>1. Настоящие Правила устанавливают порядок представления лицом, поступающим на работу на должность руководителя муниципального учреждения Сегежского муниципального района (далее</w:t>
      </w:r>
      <w:r>
        <w:rPr>
          <w:rFonts w:ascii="Times New Roman" w:hAnsi="Times New Roman" w:cs="Times New Roman"/>
          <w:sz w:val="24"/>
          <w:szCs w:val="24"/>
        </w:rPr>
        <w:t xml:space="preserve"> </w:t>
      </w:r>
      <w:r w:rsidRPr="00996CA4">
        <w:rPr>
          <w:rFonts w:ascii="Times New Roman" w:hAnsi="Times New Roman" w:cs="Times New Roman"/>
          <w:sz w:val="24"/>
          <w:szCs w:val="24"/>
        </w:rPr>
        <w:t>- муниципальное учреждение),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4130F3" w:rsidRPr="006E261A" w:rsidRDefault="004130F3" w:rsidP="004130F3">
      <w:pPr>
        <w:pStyle w:val="ConsPlusNormal"/>
        <w:ind w:firstLine="708"/>
        <w:jc w:val="both"/>
        <w:rPr>
          <w:rFonts w:ascii="Times New Roman" w:hAnsi="Times New Roman" w:cs="Times New Roman"/>
          <w:sz w:val="24"/>
          <w:szCs w:val="24"/>
        </w:rPr>
      </w:pPr>
      <w:bookmarkStart w:id="0" w:name="Par49"/>
      <w:bookmarkStart w:id="1" w:name="Par51"/>
      <w:bookmarkEnd w:id="0"/>
      <w:bookmarkEnd w:id="1"/>
      <w:r w:rsidRPr="006E261A">
        <w:rPr>
          <w:rFonts w:ascii="Times New Roman" w:hAnsi="Times New Roman" w:cs="Times New Roman"/>
          <w:sz w:val="24"/>
          <w:szCs w:val="24"/>
        </w:rPr>
        <w:t>2. Лицо, поступающее на должность руководителя муниципального учреждения, при поступлении на работу представляет:</w:t>
      </w:r>
    </w:p>
    <w:p w:rsidR="004130F3" w:rsidRPr="006E261A" w:rsidRDefault="004130F3" w:rsidP="004130F3">
      <w:pPr>
        <w:autoSpaceDE w:val="0"/>
        <w:autoSpaceDN w:val="0"/>
        <w:adjustRightInd w:val="0"/>
        <w:ind w:firstLine="708"/>
        <w:jc w:val="both"/>
      </w:pPr>
      <w:r w:rsidRPr="006E261A">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поступления на должность руководителя муниципального  учреждения, о недвижимом имуществе, транспортных средствах и ценных бумагах, отчужденных им в результате безвозмездной сделки в течение календарного года, предшествующего году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поступления на должность руководителя муниципального  учреждения (на отчетную дату);</w:t>
      </w:r>
    </w:p>
    <w:p w:rsidR="004130F3" w:rsidRDefault="004130F3" w:rsidP="004130F3">
      <w:pPr>
        <w:autoSpaceDE w:val="0"/>
        <w:autoSpaceDN w:val="0"/>
        <w:adjustRightInd w:val="0"/>
        <w:ind w:firstLine="708"/>
        <w:jc w:val="both"/>
      </w:pPr>
      <w:r w:rsidRPr="006E261A">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поступления на должность руководителя муниципального  учреждения, о недвижимом имуществе, транспортных средствах и ценных бумагах, отчужденных ими в результате безвозмездной сделки в течение календарного года, предшествующего году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поступления на должность руководителя муниципального  учреждения (на отчетную дату).</w:t>
      </w:r>
    </w:p>
    <w:p w:rsidR="00E15684" w:rsidRPr="00E15684" w:rsidRDefault="00E15684" w:rsidP="00E15684">
      <w:pPr>
        <w:rPr>
          <w:i/>
        </w:rPr>
      </w:pPr>
      <w:r w:rsidRPr="00E15684">
        <w:rPr>
          <w:i/>
        </w:rPr>
        <w:t xml:space="preserve">( в ред. постановления от 19.12.2018    №  1208)   </w:t>
      </w:r>
    </w:p>
    <w:p w:rsidR="00E15684" w:rsidRPr="006E261A" w:rsidRDefault="00E15684" w:rsidP="004130F3">
      <w:pPr>
        <w:autoSpaceDE w:val="0"/>
        <w:autoSpaceDN w:val="0"/>
        <w:adjustRightInd w:val="0"/>
        <w:ind w:firstLine="708"/>
        <w:jc w:val="both"/>
      </w:pPr>
    </w:p>
    <w:p w:rsidR="004130F3" w:rsidRDefault="004130F3" w:rsidP="004130F3">
      <w:pPr>
        <w:pStyle w:val="ConsPlusNormal"/>
        <w:ind w:firstLine="708"/>
        <w:jc w:val="both"/>
        <w:rPr>
          <w:rFonts w:ascii="Times New Roman" w:hAnsi="Times New Roman" w:cs="Times New Roman"/>
          <w:sz w:val="24"/>
          <w:szCs w:val="24"/>
        </w:rPr>
      </w:pPr>
      <w:r w:rsidRPr="00996CA4">
        <w:rPr>
          <w:rFonts w:ascii="Times New Roman" w:hAnsi="Times New Roman" w:cs="Times New Roman"/>
          <w:sz w:val="24"/>
          <w:szCs w:val="24"/>
        </w:rPr>
        <w:lastRenderedPageBreak/>
        <w:t>3. Руководитель  муниципального  учреждения ежегодно, не позднее 30 мая  года, следующего за отчетным, представляет</w:t>
      </w:r>
      <w:r>
        <w:rPr>
          <w:rFonts w:ascii="Times New Roman" w:hAnsi="Times New Roman" w:cs="Times New Roman"/>
          <w:sz w:val="24"/>
          <w:szCs w:val="24"/>
        </w:rPr>
        <w:t xml:space="preserve"> сведения:</w:t>
      </w:r>
    </w:p>
    <w:p w:rsidR="004130F3" w:rsidRPr="006E261A" w:rsidRDefault="004130F3" w:rsidP="004130F3">
      <w:pPr>
        <w:autoSpaceDE w:val="0"/>
        <w:autoSpaceDN w:val="0"/>
        <w:adjustRightInd w:val="0"/>
        <w:ind w:firstLine="708"/>
        <w:jc w:val="both"/>
      </w:pPr>
      <w:r w:rsidRPr="006E261A">
        <w:t>1) сведения о своих доходах, полученных за отчетный период (с 1 января по 31 декабря) от всех источников (включая заработную плату, пенсии, пособия, иные выплаты), о недвижимом имуществе, транспортных средствах и ценных бумагах, отчужденных им в результате безвозмездной сделки в течение отчетного периода (с 1 января по 31 декабря),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130F3" w:rsidRDefault="004130F3" w:rsidP="004130F3">
      <w:pPr>
        <w:autoSpaceDE w:val="0"/>
        <w:autoSpaceDN w:val="0"/>
        <w:adjustRightInd w:val="0"/>
        <w:ind w:firstLine="708"/>
        <w:jc w:val="both"/>
      </w:pPr>
      <w:r w:rsidRPr="006E261A">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недвижимом имуществе, транспортных средствах и ценных бумагах, отчужденных ими в результате безвозмездной сделки в течение отчетного периода (с 1 января по 31 декабря), а также сведения об имуществе, принадлежащем им на праве собственности, и об их </w:t>
      </w:r>
      <w:r w:rsidRPr="00D86F76">
        <w:t>обязательствах имущественного характера по состоянию на конец отчетного периода.</w:t>
      </w:r>
    </w:p>
    <w:p w:rsidR="00E15684" w:rsidRPr="004130F3" w:rsidRDefault="00E15684" w:rsidP="00E15684">
      <w:pPr>
        <w:rPr>
          <w:i/>
          <w:sz w:val="20"/>
          <w:szCs w:val="20"/>
        </w:rPr>
      </w:pPr>
      <w:r w:rsidRPr="00E15684">
        <w:rPr>
          <w:i/>
        </w:rPr>
        <w:t>( в ред. постановления от 19.12.2018    №  1208</w:t>
      </w:r>
      <w:r w:rsidRPr="004130F3">
        <w:rPr>
          <w:i/>
          <w:sz w:val="20"/>
          <w:szCs w:val="20"/>
        </w:rPr>
        <w:t xml:space="preserve">)   </w:t>
      </w:r>
    </w:p>
    <w:p w:rsidR="004130F3" w:rsidRDefault="004130F3" w:rsidP="004130F3">
      <w:pPr>
        <w:pStyle w:val="ConsPlusNormal"/>
        <w:ind w:firstLine="708"/>
        <w:jc w:val="both"/>
        <w:rPr>
          <w:rFonts w:ascii="Times New Roman" w:eastAsia="Calibri" w:hAnsi="Times New Roman" w:cs="Times New Roman"/>
          <w:sz w:val="24"/>
          <w:szCs w:val="24"/>
          <w:lang w:eastAsia="en-US"/>
        </w:rPr>
      </w:pPr>
      <w:r w:rsidRPr="00D86F76">
        <w:rPr>
          <w:rFonts w:ascii="Times New Roman" w:hAnsi="Times New Roman" w:cs="Times New Roman"/>
          <w:sz w:val="24"/>
          <w:szCs w:val="24"/>
        </w:rPr>
        <w:t xml:space="preserve">4. Сведения, предусмотренные </w:t>
      </w:r>
      <w:hyperlink w:anchor="Par49" w:tooltip="Ссылка на текущий документ" w:history="1">
        <w:r w:rsidRPr="00D86F76">
          <w:rPr>
            <w:rFonts w:ascii="Times New Roman" w:hAnsi="Times New Roman" w:cs="Times New Roman"/>
            <w:sz w:val="24"/>
            <w:szCs w:val="24"/>
          </w:rPr>
          <w:t>пунктами 2</w:t>
        </w:r>
      </w:hyperlink>
      <w:r w:rsidRPr="00D86F76">
        <w:rPr>
          <w:rFonts w:ascii="Times New Roman" w:hAnsi="Times New Roman" w:cs="Times New Roman"/>
          <w:sz w:val="24"/>
          <w:szCs w:val="24"/>
        </w:rPr>
        <w:t xml:space="preserve"> и </w:t>
      </w:r>
      <w:hyperlink w:anchor="Par51" w:tooltip="Ссылка на текущий документ" w:history="1">
        <w:r w:rsidRPr="00D86F76">
          <w:rPr>
            <w:rFonts w:ascii="Times New Roman" w:hAnsi="Times New Roman" w:cs="Times New Roman"/>
            <w:sz w:val="24"/>
            <w:szCs w:val="24"/>
          </w:rPr>
          <w:t>3</w:t>
        </w:r>
      </w:hyperlink>
      <w:r w:rsidRPr="00D86F76">
        <w:rPr>
          <w:rFonts w:ascii="Times New Roman" w:hAnsi="Times New Roman" w:cs="Times New Roman"/>
          <w:sz w:val="24"/>
          <w:szCs w:val="24"/>
        </w:rPr>
        <w:t xml:space="preserve"> настоящих Правил, представляются в управление делами администрации Сегежского муниципального района по   утвержденной Президентом Российской Федерации форме справки о </w:t>
      </w:r>
      <w:r w:rsidRPr="00D86F76">
        <w:rPr>
          <w:rFonts w:ascii="Times New Roman" w:eastAsia="Calibri" w:hAnsi="Times New Roman" w:cs="Times New Roman"/>
          <w:sz w:val="24"/>
          <w:szCs w:val="24"/>
          <w:lang w:eastAsia="en-US"/>
        </w:rPr>
        <w:t>доходах, расходах, об имуществе и обязательствах имущественного характера (далее- справка)</w:t>
      </w:r>
      <w:r>
        <w:rPr>
          <w:rFonts w:ascii="Times New Roman" w:eastAsia="Calibri" w:hAnsi="Times New Roman" w:cs="Times New Roman"/>
          <w:sz w:val="24"/>
          <w:szCs w:val="24"/>
          <w:lang w:eastAsia="en-US"/>
        </w:rPr>
        <w:t xml:space="preserve">. </w:t>
      </w:r>
    </w:p>
    <w:p w:rsidR="00E15684" w:rsidRPr="00E15684" w:rsidRDefault="00E15684" w:rsidP="00E15684">
      <w:pPr>
        <w:pStyle w:val="ConsPlusNormal"/>
        <w:ind w:firstLine="0"/>
        <w:rPr>
          <w:rFonts w:ascii="Times New Roman" w:hAnsi="Times New Roman" w:cs="Times New Roman"/>
          <w:sz w:val="24"/>
          <w:szCs w:val="24"/>
        </w:rPr>
      </w:pPr>
      <w:r w:rsidRPr="00E15684">
        <w:rPr>
          <w:rFonts w:ascii="Times New Roman" w:hAnsi="Times New Roman" w:cs="Times New Roman"/>
          <w:i/>
          <w:sz w:val="24"/>
          <w:szCs w:val="24"/>
        </w:rPr>
        <w:t xml:space="preserve">( в ред. постановления от 19.12.2018    №  1208)   </w:t>
      </w:r>
    </w:p>
    <w:p w:rsidR="004130F3" w:rsidRPr="006E261A" w:rsidRDefault="004130F3" w:rsidP="004130F3">
      <w:pPr>
        <w:widowControl w:val="0"/>
        <w:autoSpaceDE w:val="0"/>
        <w:autoSpaceDN w:val="0"/>
        <w:adjustRightInd w:val="0"/>
        <w:ind w:firstLine="708"/>
        <w:jc w:val="both"/>
      </w:pPr>
      <w:r w:rsidRPr="00D86F76">
        <w:t>4.1. Справка заполняется с использованием специального программного обеспечения "Справки БК", размещенного</w:t>
      </w:r>
      <w:r w:rsidRPr="006E261A">
        <w:t xml:space="preserve"> на официальном сайте в информационно-телекоммуникационной сети Интернет государственной информационной системы "Единая информационная система управления кадровым составом государственной гражданской</w:t>
      </w:r>
      <w:r w:rsidR="00E15684">
        <w:t xml:space="preserve"> службы Российской Федерации</w:t>
      </w:r>
      <w:r>
        <w:t>.</w:t>
      </w:r>
    </w:p>
    <w:p w:rsidR="004130F3" w:rsidRPr="00E15684" w:rsidRDefault="00E15684" w:rsidP="00E15684">
      <w:pPr>
        <w:pStyle w:val="ConsPlusNormal"/>
        <w:ind w:firstLine="0"/>
        <w:jc w:val="both"/>
        <w:rPr>
          <w:rFonts w:ascii="Times New Roman" w:hAnsi="Times New Roman" w:cs="Times New Roman"/>
          <w:sz w:val="24"/>
          <w:szCs w:val="24"/>
        </w:rPr>
      </w:pPr>
      <w:r w:rsidRPr="00E15684">
        <w:rPr>
          <w:rFonts w:ascii="Times New Roman" w:hAnsi="Times New Roman" w:cs="Times New Roman"/>
          <w:i/>
          <w:sz w:val="24"/>
          <w:szCs w:val="24"/>
        </w:rPr>
        <w:t xml:space="preserve">( </w:t>
      </w:r>
      <w:r>
        <w:rPr>
          <w:rFonts w:ascii="Times New Roman" w:hAnsi="Times New Roman" w:cs="Times New Roman"/>
          <w:i/>
          <w:sz w:val="24"/>
          <w:szCs w:val="24"/>
        </w:rPr>
        <w:t xml:space="preserve">введен </w:t>
      </w:r>
      <w:r w:rsidRPr="00E15684">
        <w:rPr>
          <w:rFonts w:ascii="Times New Roman" w:hAnsi="Times New Roman" w:cs="Times New Roman"/>
          <w:i/>
          <w:sz w:val="24"/>
          <w:szCs w:val="24"/>
        </w:rPr>
        <w:t xml:space="preserve">. </w:t>
      </w:r>
      <w:r>
        <w:rPr>
          <w:rFonts w:ascii="Times New Roman" w:hAnsi="Times New Roman" w:cs="Times New Roman"/>
          <w:i/>
          <w:sz w:val="24"/>
          <w:szCs w:val="24"/>
        </w:rPr>
        <w:t>постановлением</w:t>
      </w:r>
      <w:r w:rsidRPr="00E15684">
        <w:rPr>
          <w:rFonts w:ascii="Times New Roman" w:hAnsi="Times New Roman" w:cs="Times New Roman"/>
          <w:i/>
          <w:sz w:val="24"/>
          <w:szCs w:val="24"/>
        </w:rPr>
        <w:t xml:space="preserve"> от 19.12.2018    №  1208)   </w:t>
      </w:r>
    </w:p>
    <w:p w:rsidR="00485323" w:rsidRPr="00372789" w:rsidRDefault="00485323" w:rsidP="00485323">
      <w:pPr>
        <w:pStyle w:val="ConsPlusNormal"/>
        <w:ind w:firstLine="540"/>
        <w:jc w:val="both"/>
        <w:rPr>
          <w:rFonts w:ascii="Times New Roman" w:hAnsi="Times New Roman" w:cs="Times New Roman"/>
          <w:sz w:val="24"/>
          <w:szCs w:val="24"/>
        </w:rPr>
      </w:pPr>
      <w:r w:rsidRPr="00372789">
        <w:rPr>
          <w:rFonts w:ascii="Times New Roman" w:hAnsi="Times New Roman" w:cs="Times New Roman"/>
          <w:sz w:val="24"/>
          <w:szCs w:val="24"/>
        </w:rPr>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ar51" w:tooltip="Ссылка на текущий документ" w:history="1">
        <w:r w:rsidRPr="00372789">
          <w:rPr>
            <w:rFonts w:ascii="Times New Roman" w:hAnsi="Times New Roman" w:cs="Times New Roman"/>
            <w:sz w:val="24"/>
            <w:szCs w:val="24"/>
          </w:rPr>
          <w:t>пункте 3</w:t>
        </w:r>
      </w:hyperlink>
      <w:r w:rsidRPr="00372789">
        <w:rPr>
          <w:rFonts w:ascii="Times New Roman" w:hAnsi="Times New Roman" w:cs="Times New Roman"/>
          <w:sz w:val="24"/>
          <w:szCs w:val="24"/>
        </w:rPr>
        <w:t xml:space="preserve"> настоящих Правил.</w:t>
      </w:r>
    </w:p>
    <w:p w:rsidR="00485323" w:rsidRPr="00372789" w:rsidRDefault="00485323" w:rsidP="00485323">
      <w:pPr>
        <w:pStyle w:val="ConsPlusNormal"/>
        <w:ind w:firstLine="540"/>
        <w:jc w:val="both"/>
        <w:rPr>
          <w:rFonts w:ascii="Times New Roman" w:hAnsi="Times New Roman" w:cs="Times New Roman"/>
          <w:sz w:val="24"/>
          <w:szCs w:val="24"/>
        </w:rPr>
      </w:pPr>
      <w:r w:rsidRPr="00996CA4">
        <w:rPr>
          <w:rFonts w:ascii="Times New Roman" w:hAnsi="Times New Roman" w:cs="Times New Roman"/>
          <w:sz w:val="24"/>
          <w:szCs w:val="24"/>
        </w:rPr>
        <w:t xml:space="preserve">6. 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ar49" w:tooltip="Ссылка на текущий документ" w:history="1">
        <w:r w:rsidRPr="00372789">
          <w:rPr>
            <w:rFonts w:ascii="Times New Roman" w:hAnsi="Times New Roman" w:cs="Times New Roman"/>
            <w:sz w:val="24"/>
            <w:szCs w:val="24"/>
          </w:rPr>
          <w:t>пунктом 2</w:t>
        </w:r>
      </w:hyperlink>
      <w:r w:rsidRPr="00372789">
        <w:rPr>
          <w:rFonts w:ascii="Times New Roman" w:hAnsi="Times New Roman" w:cs="Times New Roman"/>
          <w:sz w:val="24"/>
          <w:szCs w:val="24"/>
        </w:rPr>
        <w:t xml:space="preserve"> настоящих Правил.</w:t>
      </w:r>
    </w:p>
    <w:p w:rsidR="00485323" w:rsidRPr="00996CA4" w:rsidRDefault="00485323" w:rsidP="00485323">
      <w:pPr>
        <w:pStyle w:val="ConsPlusNormal"/>
        <w:ind w:firstLine="540"/>
        <w:jc w:val="both"/>
        <w:rPr>
          <w:rFonts w:ascii="Times New Roman" w:hAnsi="Times New Roman" w:cs="Times New Roman"/>
          <w:sz w:val="24"/>
          <w:szCs w:val="24"/>
        </w:rPr>
      </w:pPr>
      <w:bookmarkStart w:id="2" w:name="Par44"/>
      <w:bookmarkEnd w:id="2"/>
      <w:r w:rsidRPr="00996CA4">
        <w:rPr>
          <w:rFonts w:ascii="Times New Roman" w:hAnsi="Times New Roman" w:cs="Times New Roman"/>
          <w:sz w:val="24"/>
          <w:szCs w:val="24"/>
        </w:rPr>
        <w:t>7. Непредставление гражданином при поступлении на должность руководителя муниципального  учреждения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
    <w:p w:rsidR="00485323" w:rsidRPr="00996CA4" w:rsidRDefault="00485323" w:rsidP="00485323">
      <w:pPr>
        <w:pStyle w:val="ConsPlusNormal"/>
        <w:ind w:firstLine="540"/>
        <w:jc w:val="both"/>
        <w:rPr>
          <w:rFonts w:ascii="Times New Roman" w:hAnsi="Times New Roman" w:cs="Times New Roman"/>
          <w:sz w:val="24"/>
          <w:szCs w:val="24"/>
        </w:rPr>
      </w:pPr>
      <w:r w:rsidRPr="00996CA4">
        <w:rPr>
          <w:rFonts w:ascii="Times New Roman" w:hAnsi="Times New Roman" w:cs="Times New Roman"/>
          <w:sz w:val="24"/>
          <w:szCs w:val="24"/>
        </w:rPr>
        <w:t>Непредставление руководителем муниципального  учреждения сведений о доходах, об имуществе и обязательствах имущественного характера либо представление заведомо недостоверных или неполных сведений является правонарушением, влекущим его увольнение с работы в муниципальном  учреждении.</w:t>
      </w:r>
    </w:p>
    <w:p w:rsidR="00485323" w:rsidRPr="00996CA4" w:rsidRDefault="00485323" w:rsidP="00485323">
      <w:pPr>
        <w:pStyle w:val="ConsPlusNormal"/>
        <w:ind w:firstLine="540"/>
        <w:jc w:val="both"/>
        <w:rPr>
          <w:rFonts w:ascii="Times New Roman" w:hAnsi="Times New Roman" w:cs="Times New Roman"/>
          <w:sz w:val="24"/>
          <w:szCs w:val="24"/>
        </w:rPr>
      </w:pPr>
      <w:r w:rsidRPr="00996CA4">
        <w:rPr>
          <w:rFonts w:ascii="Times New Roman" w:hAnsi="Times New Roman" w:cs="Times New Roman"/>
          <w:sz w:val="24"/>
          <w:szCs w:val="24"/>
        </w:rPr>
        <w:t xml:space="preserve">8. В случае непредставления руководителем муниципального  учреждения по объективным причинам сведений о доходах, об имуществе и обязательствах имущественного характера супруги (супруга) и несовершеннолетних детей в срок, </w:t>
      </w:r>
      <w:r w:rsidRPr="00996CA4">
        <w:rPr>
          <w:rFonts w:ascii="Times New Roman" w:hAnsi="Times New Roman" w:cs="Times New Roman"/>
          <w:sz w:val="24"/>
          <w:szCs w:val="24"/>
        </w:rPr>
        <w:lastRenderedPageBreak/>
        <w:t>указанный в пункте 3 настоящих Правил, сведения о доходах, об имуществе и обязательствах имущественного характера супруги (супруга) и несовершеннолетних детей подлежат представлению в месячный срок после окончания обстоятельств, явившихся причиной их непредставления.</w:t>
      </w:r>
    </w:p>
    <w:p w:rsidR="00485323" w:rsidRPr="00996CA4" w:rsidRDefault="00485323" w:rsidP="00485323">
      <w:pPr>
        <w:pStyle w:val="ConsPlusNormal"/>
        <w:ind w:firstLine="540"/>
        <w:jc w:val="both"/>
        <w:rPr>
          <w:rFonts w:ascii="Times New Roman" w:hAnsi="Times New Roman" w:cs="Times New Roman"/>
          <w:sz w:val="24"/>
          <w:szCs w:val="24"/>
        </w:rPr>
      </w:pPr>
      <w:r w:rsidRPr="00996CA4">
        <w:rPr>
          <w:rFonts w:ascii="Times New Roman" w:hAnsi="Times New Roman" w:cs="Times New Roman"/>
          <w:sz w:val="24"/>
          <w:szCs w:val="24"/>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настоящими Правилами  лицом, поступающим на должность руководителя муниципального  учреждения, а также руководителем муниципального  учреждения, осуществляется в соответствии с законодательством.</w:t>
      </w:r>
    </w:p>
    <w:p w:rsidR="00485323" w:rsidRDefault="00485323" w:rsidP="00485323">
      <w:pPr>
        <w:pStyle w:val="ConsPlusNormal"/>
        <w:ind w:firstLine="540"/>
        <w:jc w:val="both"/>
        <w:rPr>
          <w:rFonts w:ascii="Times New Roman" w:hAnsi="Times New Roman" w:cs="Times New Roman"/>
          <w:sz w:val="24"/>
          <w:szCs w:val="24"/>
        </w:rPr>
      </w:pPr>
      <w:r w:rsidRPr="00372789">
        <w:rPr>
          <w:rFonts w:ascii="Times New Roman" w:hAnsi="Times New Roman" w:cs="Times New Roman"/>
          <w:sz w:val="24"/>
          <w:szCs w:val="24"/>
        </w:rPr>
        <w:t xml:space="preserve">10. Сведения о доходах, об имуществе и обязательствах имущественного характера, представляемые в соответствии с настоящими Правилами лицом, поступающим на работу на должность руководителя муниципального  учреждения, а также руководителем муниципального  учреждения, являются сведениями конфиденциального характера, если федеральным законом они не отнесены к </w:t>
      </w:r>
      <w:hyperlink r:id="rId1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372789">
          <w:rPr>
            <w:rFonts w:ascii="Times New Roman" w:hAnsi="Times New Roman" w:cs="Times New Roman"/>
            <w:sz w:val="24"/>
            <w:szCs w:val="24"/>
          </w:rPr>
          <w:t>сведениям</w:t>
        </w:r>
      </w:hyperlink>
      <w:r w:rsidRPr="00372789">
        <w:rPr>
          <w:rFonts w:ascii="Times New Roman" w:hAnsi="Times New Roman" w:cs="Times New Roman"/>
          <w:sz w:val="24"/>
          <w:szCs w:val="24"/>
        </w:rPr>
        <w:t>, составляющим государственную тайну.</w:t>
      </w:r>
    </w:p>
    <w:p w:rsidR="00485323" w:rsidRPr="00372789" w:rsidRDefault="00485323" w:rsidP="00485323">
      <w:pPr>
        <w:pStyle w:val="ConsPlusNormal"/>
        <w:ind w:firstLine="540"/>
        <w:jc w:val="both"/>
        <w:rPr>
          <w:rFonts w:ascii="Times New Roman" w:hAnsi="Times New Roman" w:cs="Times New Roman"/>
          <w:sz w:val="24"/>
          <w:szCs w:val="24"/>
        </w:rPr>
      </w:pPr>
    </w:p>
    <w:p w:rsidR="00485323" w:rsidRPr="00996CA4" w:rsidRDefault="00485323" w:rsidP="00485323">
      <w:pPr>
        <w:pStyle w:val="ConsPlusNormal"/>
        <w:jc w:val="center"/>
        <w:rPr>
          <w:rFonts w:ascii="Times New Roman" w:hAnsi="Times New Roman" w:cs="Times New Roman"/>
          <w:sz w:val="24"/>
          <w:szCs w:val="24"/>
        </w:rPr>
      </w:pPr>
      <w:r w:rsidRPr="00996CA4">
        <w:rPr>
          <w:rFonts w:ascii="Times New Roman" w:hAnsi="Times New Roman" w:cs="Times New Roman"/>
          <w:sz w:val="24"/>
          <w:szCs w:val="24"/>
        </w:rPr>
        <w:t>--------------------------</w:t>
      </w:r>
    </w:p>
    <w:p w:rsidR="00485323" w:rsidRPr="00996CA4" w:rsidRDefault="00485323" w:rsidP="00485323">
      <w:pPr>
        <w:autoSpaceDE w:val="0"/>
        <w:autoSpaceDN w:val="0"/>
        <w:adjustRightInd w:val="0"/>
        <w:ind w:firstLine="539"/>
        <w:jc w:val="center"/>
      </w:pPr>
    </w:p>
    <w:p w:rsidR="00485323" w:rsidRPr="00996CA4" w:rsidRDefault="00485323" w:rsidP="00485323">
      <w:pPr>
        <w:autoSpaceDE w:val="0"/>
        <w:autoSpaceDN w:val="0"/>
        <w:adjustRightInd w:val="0"/>
        <w:ind w:firstLine="539"/>
        <w:jc w:val="both"/>
      </w:pPr>
    </w:p>
    <w:p w:rsidR="00485323" w:rsidRPr="00996CA4" w:rsidRDefault="00485323" w:rsidP="00485323"/>
    <w:p w:rsidR="007B29C6" w:rsidRDefault="007B29C6"/>
    <w:sectPr w:rsidR="007B29C6" w:rsidSect="00485323">
      <w:headerReference w:type="even" r:id="rId11"/>
      <w:headerReference w:type="default" r:id="rId12"/>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641" w:rsidRDefault="00204641">
      <w:r>
        <w:separator/>
      </w:r>
    </w:p>
  </w:endnote>
  <w:endnote w:type="continuationSeparator" w:id="0">
    <w:p w:rsidR="00204641" w:rsidRDefault="00204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641" w:rsidRDefault="00204641">
      <w:r>
        <w:separator/>
      </w:r>
    </w:p>
  </w:footnote>
  <w:footnote w:type="continuationSeparator" w:id="0">
    <w:p w:rsidR="00204641" w:rsidRDefault="00204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23" w:rsidRDefault="00485323" w:rsidP="0048532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485323" w:rsidRDefault="0048532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23" w:rsidRDefault="00485323" w:rsidP="0048532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803147">
      <w:rPr>
        <w:rStyle w:val="a3"/>
        <w:noProof/>
      </w:rPr>
      <w:t>6</w:t>
    </w:r>
    <w:r>
      <w:rPr>
        <w:rStyle w:val="a3"/>
      </w:rPr>
      <w:fldChar w:fldCharType="end"/>
    </w:r>
  </w:p>
  <w:p w:rsidR="00485323" w:rsidRDefault="0048532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485323"/>
    <w:rsid w:val="000708AB"/>
    <w:rsid w:val="00204641"/>
    <w:rsid w:val="004130F3"/>
    <w:rsid w:val="00485323"/>
    <w:rsid w:val="005377E1"/>
    <w:rsid w:val="00590253"/>
    <w:rsid w:val="00622DDE"/>
    <w:rsid w:val="00653B0C"/>
    <w:rsid w:val="00695F75"/>
    <w:rsid w:val="00721EF5"/>
    <w:rsid w:val="007B29C6"/>
    <w:rsid w:val="00803147"/>
    <w:rsid w:val="009D3892"/>
    <w:rsid w:val="00D00465"/>
    <w:rsid w:val="00D01FE2"/>
    <w:rsid w:val="00D3414A"/>
    <w:rsid w:val="00E15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323"/>
    <w:rPr>
      <w:sz w:val="24"/>
      <w:szCs w:val="24"/>
    </w:rPr>
  </w:style>
  <w:style w:type="paragraph" w:styleId="2">
    <w:name w:val="heading 2"/>
    <w:basedOn w:val="a"/>
    <w:next w:val="a"/>
    <w:qFormat/>
    <w:rsid w:val="00485323"/>
    <w:pPr>
      <w:keepNext/>
      <w:jc w:val="center"/>
      <w:outlineLvl w:val="1"/>
    </w:pPr>
    <w:rPr>
      <w:b/>
      <w:bCs/>
    </w:rPr>
  </w:style>
  <w:style w:type="paragraph" w:styleId="3">
    <w:name w:val="heading 3"/>
    <w:basedOn w:val="a"/>
    <w:next w:val="a"/>
    <w:qFormat/>
    <w:rsid w:val="00485323"/>
    <w:pPr>
      <w:keepNext/>
      <w:ind w:left="3600" w:hanging="3600"/>
      <w:jc w:val="center"/>
      <w:outlineLvl w:val="2"/>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485323"/>
    <w:pPr>
      <w:autoSpaceDE w:val="0"/>
      <w:autoSpaceDN w:val="0"/>
      <w:adjustRightInd w:val="0"/>
    </w:pPr>
    <w:rPr>
      <w:rFonts w:ascii="Arial" w:hAnsi="Arial" w:cs="Arial"/>
      <w:b/>
      <w:bCs/>
    </w:rPr>
  </w:style>
  <w:style w:type="character" w:styleId="a3">
    <w:name w:val="page number"/>
    <w:basedOn w:val="a0"/>
    <w:rsid w:val="00485323"/>
  </w:style>
  <w:style w:type="paragraph" w:styleId="a4">
    <w:name w:val="header"/>
    <w:basedOn w:val="a"/>
    <w:rsid w:val="00485323"/>
    <w:pPr>
      <w:tabs>
        <w:tab w:val="center" w:pos="4677"/>
        <w:tab w:val="right" w:pos="9355"/>
      </w:tabs>
    </w:pPr>
  </w:style>
  <w:style w:type="paragraph" w:customStyle="1" w:styleId="ConsPlusNormal">
    <w:name w:val="ConsPlusNormal"/>
    <w:rsid w:val="00485323"/>
    <w:pPr>
      <w:autoSpaceDE w:val="0"/>
      <w:autoSpaceDN w:val="0"/>
      <w:adjustRightInd w:val="0"/>
      <w:ind w:firstLine="720"/>
    </w:pPr>
    <w:rPr>
      <w:rFonts w:ascii="Arial" w:hAnsi="Arial" w:cs="Arial"/>
    </w:rPr>
  </w:style>
  <w:style w:type="character" w:styleId="a5">
    <w:name w:val="Hyperlink"/>
    <w:unhideWhenUsed/>
    <w:rsid w:val="004853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92A8E841AC0A20E63B2BBC04FD2ACA481B6A50AF1A0259C43EC39131C2E53FE2D879A0D3EE130De67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092A8E841AC0A20E63B2BBC04FD2ACA48196D5FAF140259C43EC39131C2E53FE2D879A0D3EC160Ce67BF"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86FB5542478D8A6D3E39B7390758A0B5A05C9CED86B2BC5D8ABF900D5E148CADE9357A457E8B08c4g0O" TargetMode="External"/><Relationship Id="rId4" Type="http://schemas.openxmlformats.org/officeDocument/2006/relationships/footnotes" Target="footnotes.xml"/><Relationship Id="rId9" Type="http://schemas.openxmlformats.org/officeDocument/2006/relationships/hyperlink" Target="http://home.onego.ru/~segadmi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1668</Words>
  <Characters>9512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СМР</Company>
  <LinksUpToDate>false</LinksUpToDate>
  <CharactersWithSpaces>11158</CharactersWithSpaces>
  <SharedDoc>false</SharedDoc>
  <HLinks>
    <vt:vector size="48" baseType="variant">
      <vt:variant>
        <vt:i4>4456461</vt:i4>
      </vt:variant>
      <vt:variant>
        <vt:i4>21</vt:i4>
      </vt:variant>
      <vt:variant>
        <vt:i4>0</vt:i4>
      </vt:variant>
      <vt:variant>
        <vt:i4>5</vt:i4>
      </vt:variant>
      <vt:variant>
        <vt:lpwstr>consultantplus://offline/ref=86FB5542478D8A6D3E39B7390758A0B5A05C9CED86B2BC5D8ABF900D5E148CADE9357A457E8B08c4g0O</vt:lpwstr>
      </vt:variant>
      <vt:variant>
        <vt:lpwstr/>
      </vt:variant>
      <vt:variant>
        <vt:i4>5570562</vt:i4>
      </vt:variant>
      <vt:variant>
        <vt:i4>18</vt:i4>
      </vt:variant>
      <vt:variant>
        <vt:i4>0</vt:i4>
      </vt:variant>
      <vt:variant>
        <vt:i4>5</vt:i4>
      </vt:variant>
      <vt:variant>
        <vt:lpwstr/>
      </vt:variant>
      <vt:variant>
        <vt:lpwstr>Par49</vt:lpwstr>
      </vt:variant>
      <vt:variant>
        <vt:i4>5505026</vt:i4>
      </vt:variant>
      <vt:variant>
        <vt:i4>15</vt:i4>
      </vt:variant>
      <vt:variant>
        <vt:i4>0</vt:i4>
      </vt:variant>
      <vt:variant>
        <vt:i4>5</vt:i4>
      </vt:variant>
      <vt:variant>
        <vt:lpwstr/>
      </vt:variant>
      <vt:variant>
        <vt:lpwstr>Par51</vt:lpwstr>
      </vt:variant>
      <vt:variant>
        <vt:i4>5505026</vt:i4>
      </vt:variant>
      <vt:variant>
        <vt:i4>12</vt:i4>
      </vt:variant>
      <vt:variant>
        <vt:i4>0</vt:i4>
      </vt:variant>
      <vt:variant>
        <vt:i4>5</vt:i4>
      </vt:variant>
      <vt:variant>
        <vt:lpwstr/>
      </vt:variant>
      <vt:variant>
        <vt:lpwstr>Par51</vt:lpwstr>
      </vt:variant>
      <vt:variant>
        <vt:i4>5570562</vt:i4>
      </vt:variant>
      <vt:variant>
        <vt:i4>9</vt:i4>
      </vt:variant>
      <vt:variant>
        <vt:i4>0</vt:i4>
      </vt:variant>
      <vt:variant>
        <vt:i4>5</vt:i4>
      </vt:variant>
      <vt:variant>
        <vt:lpwstr/>
      </vt:variant>
      <vt:variant>
        <vt:lpwstr>Par49</vt:lpwstr>
      </vt:variant>
      <vt:variant>
        <vt:i4>2818082</vt:i4>
      </vt:variant>
      <vt:variant>
        <vt:i4>6</vt:i4>
      </vt:variant>
      <vt:variant>
        <vt:i4>0</vt:i4>
      </vt:variant>
      <vt:variant>
        <vt:i4>5</vt:i4>
      </vt:variant>
      <vt:variant>
        <vt:lpwstr>http://home.onego.ru/~segadmin</vt:lpwstr>
      </vt:variant>
      <vt:variant>
        <vt:lpwstr/>
      </vt:variant>
      <vt:variant>
        <vt:i4>7471153</vt:i4>
      </vt:variant>
      <vt:variant>
        <vt:i4>3</vt:i4>
      </vt:variant>
      <vt:variant>
        <vt:i4>0</vt:i4>
      </vt:variant>
      <vt:variant>
        <vt:i4>5</vt:i4>
      </vt:variant>
      <vt:variant>
        <vt:lpwstr>consultantplus://offline/ref=A092A8E841AC0A20E63B2BBC04FD2ACA481B6A50AF1A0259C43EC39131C2E53FE2D879A0D3EE130De67DF</vt:lpwstr>
      </vt:variant>
      <vt:variant>
        <vt:lpwstr/>
      </vt:variant>
      <vt:variant>
        <vt:i4>7471214</vt:i4>
      </vt:variant>
      <vt:variant>
        <vt:i4>0</vt:i4>
      </vt:variant>
      <vt:variant>
        <vt:i4>0</vt:i4>
      </vt:variant>
      <vt:variant>
        <vt:i4>5</vt:i4>
      </vt:variant>
      <vt:variant>
        <vt:lpwstr>consultantplus://offline/ref=A092A8E841AC0A20E63B2BBC04FD2ACA48196D5FAF140259C43EC39131C2E53FE2D879A0D3EC160Ce67BF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oit_admin</cp:lastModifiedBy>
  <cp:revision>2</cp:revision>
  <dcterms:created xsi:type="dcterms:W3CDTF">2019-06-07T13:28:00Z</dcterms:created>
  <dcterms:modified xsi:type="dcterms:W3CDTF">2019-06-07T13:28:00Z</dcterms:modified>
</cp:coreProperties>
</file>