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128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653D87">
        <w:t xml:space="preserve"> </w:t>
      </w:r>
      <w:r w:rsidR="00246508">
        <w:t xml:space="preserve">27 декабря </w:t>
      </w:r>
      <w:r w:rsidR="008C3E5A">
        <w:t xml:space="preserve"> </w:t>
      </w:r>
      <w:r w:rsidR="00300422">
        <w:t>20</w:t>
      </w:r>
      <w:r w:rsidR="00880A4D">
        <w:t>1</w:t>
      </w:r>
      <w:r w:rsidR="00AC6A09">
        <w:t>6</w:t>
      </w:r>
      <w:r w:rsidR="00383804">
        <w:t xml:space="preserve"> года   №  </w:t>
      </w:r>
      <w:r w:rsidR="00246508">
        <w:t>1133</w:t>
      </w:r>
    </w:p>
    <w:p w:rsidR="0006563A" w:rsidRDefault="00A77954">
      <w:pPr>
        <w:jc w:val="center"/>
      </w:pPr>
      <w:r>
        <w:t xml:space="preserve"> </w:t>
      </w:r>
      <w:r w:rsidR="00383804">
        <w:t>Сегежа</w:t>
      </w:r>
    </w:p>
    <w:p w:rsidR="00653D87" w:rsidRDefault="00653D87" w:rsidP="008C3E5A">
      <w:pPr>
        <w:jc w:val="both"/>
      </w:pPr>
    </w:p>
    <w:p w:rsidR="00AC6A09" w:rsidRDefault="00AC6A09" w:rsidP="00AC6A09">
      <w:pPr>
        <w:jc w:val="center"/>
        <w:rPr>
          <w:b/>
          <w:bCs/>
          <w:color w:val="26282F"/>
        </w:rPr>
      </w:pPr>
      <w:r w:rsidRPr="00AC6A09">
        <w:rPr>
          <w:b/>
        </w:rPr>
        <w:t>О рабочей групп</w:t>
      </w:r>
      <w:r w:rsidR="00E54A37">
        <w:rPr>
          <w:b/>
        </w:rPr>
        <w:t>е</w:t>
      </w:r>
      <w:r w:rsidRPr="00AC6A09">
        <w:rPr>
          <w:b/>
        </w:rPr>
        <w:t xml:space="preserve"> по применению профессиональных стандартов </w:t>
      </w:r>
      <w:r w:rsidRPr="00AC6A09">
        <w:rPr>
          <w:b/>
          <w:bCs/>
          <w:color w:val="26282F"/>
        </w:rPr>
        <w:t>в муниципальных учреждениях Сегежского муниципального района</w:t>
      </w:r>
    </w:p>
    <w:p w:rsidR="00AC6A09" w:rsidRDefault="00AC6A09" w:rsidP="00AC6A09">
      <w:pPr>
        <w:jc w:val="center"/>
        <w:rPr>
          <w:b/>
          <w:bCs/>
          <w:color w:val="26282F"/>
        </w:rPr>
      </w:pPr>
    </w:p>
    <w:p w:rsidR="00AC6A09" w:rsidRDefault="00AC6A09" w:rsidP="00AC6A09">
      <w:pPr>
        <w:jc w:val="center"/>
        <w:rPr>
          <w:b/>
          <w:bCs/>
          <w:color w:val="26282F"/>
        </w:rPr>
      </w:pPr>
    </w:p>
    <w:p w:rsidR="00AC6A09" w:rsidRPr="00AC6A09" w:rsidRDefault="00AC6A09" w:rsidP="00AC6A09">
      <w:pPr>
        <w:ind w:firstLine="708"/>
        <w:jc w:val="both"/>
        <w:rPr>
          <w:b/>
          <w:bCs/>
          <w:color w:val="26282F"/>
        </w:rPr>
      </w:pPr>
      <w:r>
        <w:rPr>
          <w:bCs/>
          <w:color w:val="26282F"/>
        </w:rPr>
        <w:t>В целях реализации П</w:t>
      </w:r>
      <w:r w:rsidRPr="00ED08E3">
        <w:t>лан</w:t>
      </w:r>
      <w:r>
        <w:t>а</w:t>
      </w:r>
      <w:r w:rsidRPr="00ED08E3">
        <w:t xml:space="preserve"> мероприятий по внедрению </w:t>
      </w:r>
      <w:r w:rsidRPr="00ED08E3">
        <w:rPr>
          <w:bCs/>
          <w:color w:val="26282F"/>
        </w:rPr>
        <w:t xml:space="preserve"> профессиональных стандартов</w:t>
      </w:r>
      <w:r w:rsidRPr="001E14A0">
        <w:rPr>
          <w:b/>
          <w:bCs/>
          <w:color w:val="26282F"/>
        </w:rPr>
        <w:t xml:space="preserve"> </w:t>
      </w:r>
      <w:r w:rsidR="00A44DFC">
        <w:rPr>
          <w:bCs/>
          <w:color w:val="26282F"/>
        </w:rPr>
        <w:t>в</w:t>
      </w:r>
      <w:r w:rsidRPr="00AC6A09">
        <w:rPr>
          <w:bCs/>
          <w:color w:val="26282F"/>
        </w:rPr>
        <w:t xml:space="preserve"> муниципальных учреждениях Сегежского муниципального района</w:t>
      </w:r>
      <w:r>
        <w:rPr>
          <w:bCs/>
          <w:color w:val="26282F"/>
        </w:rPr>
        <w:t>, утвержденного постановлением</w:t>
      </w:r>
      <w:r w:rsidR="00A44DFC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администрации Сегежского муниципального района </w:t>
      </w:r>
      <w:r w:rsidR="00A44DFC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от </w:t>
      </w:r>
      <w:r w:rsidR="00A44DFC">
        <w:rPr>
          <w:bCs/>
          <w:color w:val="26282F"/>
        </w:rPr>
        <w:t xml:space="preserve">27 </w:t>
      </w:r>
      <w:r>
        <w:rPr>
          <w:bCs/>
          <w:color w:val="26282F"/>
        </w:rPr>
        <w:t xml:space="preserve">декабря 2016 г. </w:t>
      </w:r>
      <w:r w:rsidRPr="00A44DFC">
        <w:rPr>
          <w:bCs/>
          <w:color w:val="26282F"/>
        </w:rPr>
        <w:t xml:space="preserve">№ </w:t>
      </w:r>
      <w:r w:rsidR="00A44DFC">
        <w:rPr>
          <w:bCs/>
          <w:color w:val="26282F"/>
        </w:rPr>
        <w:t>1130</w:t>
      </w:r>
      <w:r w:rsidR="00963047" w:rsidRPr="00A44DFC">
        <w:rPr>
          <w:bCs/>
          <w:color w:val="26282F"/>
        </w:rPr>
        <w:t xml:space="preserve"> </w:t>
      </w:r>
      <w:r w:rsidRPr="00A44DFC">
        <w:rPr>
          <w:bCs/>
          <w:color w:val="26282F"/>
        </w:rPr>
        <w:t>администрация</w:t>
      </w:r>
      <w:r>
        <w:rPr>
          <w:bCs/>
          <w:color w:val="26282F"/>
        </w:rPr>
        <w:t xml:space="preserve"> Сегежского муниципального района   </w:t>
      </w:r>
      <w:r w:rsidR="00A44DFC">
        <w:rPr>
          <w:bCs/>
          <w:color w:val="26282F"/>
        </w:rPr>
        <w:t xml:space="preserve">                  </w:t>
      </w:r>
      <w:r>
        <w:rPr>
          <w:b/>
          <w:bCs/>
          <w:color w:val="26282F"/>
        </w:rPr>
        <w:t xml:space="preserve">п о с т а н о в л я </w:t>
      </w:r>
      <w:r w:rsidRPr="00AC6A09">
        <w:rPr>
          <w:b/>
          <w:bCs/>
          <w:color w:val="26282F"/>
        </w:rPr>
        <w:t>е</w:t>
      </w:r>
      <w:r>
        <w:rPr>
          <w:b/>
          <w:bCs/>
          <w:color w:val="26282F"/>
        </w:rPr>
        <w:t xml:space="preserve"> </w:t>
      </w:r>
      <w:r w:rsidRPr="00AC6A09">
        <w:rPr>
          <w:b/>
          <w:bCs/>
          <w:color w:val="26282F"/>
        </w:rPr>
        <w:t>т:</w:t>
      </w:r>
      <w:r>
        <w:rPr>
          <w:bCs/>
          <w:color w:val="26282F"/>
        </w:rPr>
        <w:t xml:space="preserve"> </w:t>
      </w:r>
    </w:p>
    <w:p w:rsidR="008E13E1" w:rsidRDefault="008E13E1" w:rsidP="00AC6A09">
      <w:pPr>
        <w:jc w:val="both"/>
      </w:pPr>
    </w:p>
    <w:p w:rsidR="00AC6A09" w:rsidRDefault="00AC6A09" w:rsidP="00AC6A09">
      <w:pPr>
        <w:ind w:firstLine="708"/>
        <w:jc w:val="both"/>
      </w:pPr>
      <w:r>
        <w:t xml:space="preserve">1. </w:t>
      </w:r>
      <w:r w:rsidR="00A44DFC">
        <w:t>Образовать</w:t>
      </w:r>
      <w:r>
        <w:t xml:space="preserve"> рабочую группу по </w:t>
      </w:r>
      <w:r w:rsidRPr="00AC6A09">
        <w:t>применению профессиональных стандартов в  муниципальных учреждениях Сегежского муниципального района</w:t>
      </w:r>
      <w:r w:rsidR="004F5C3D">
        <w:t xml:space="preserve"> (далее – Рабочая группа).</w:t>
      </w:r>
    </w:p>
    <w:p w:rsidR="004F5C3D" w:rsidRDefault="004F5C3D" w:rsidP="00AC6A09">
      <w:pPr>
        <w:ind w:firstLine="708"/>
        <w:jc w:val="both"/>
      </w:pPr>
      <w:r>
        <w:t>2. Утвердить прилагаемые:</w:t>
      </w:r>
    </w:p>
    <w:p w:rsidR="004F5C3D" w:rsidRDefault="004F5C3D" w:rsidP="00AC6A09">
      <w:pPr>
        <w:ind w:firstLine="708"/>
        <w:jc w:val="both"/>
      </w:pPr>
      <w:r>
        <w:t>1) Положение о Рабочей группе;</w:t>
      </w:r>
    </w:p>
    <w:p w:rsidR="004F5C3D" w:rsidRDefault="004F5C3D" w:rsidP="00AC6A09">
      <w:pPr>
        <w:ind w:firstLine="708"/>
        <w:jc w:val="both"/>
      </w:pPr>
      <w:r>
        <w:t>2) состав Рабочей группы.</w:t>
      </w:r>
    </w:p>
    <w:p w:rsidR="00963047" w:rsidRPr="003E2967" w:rsidRDefault="00A44DFC" w:rsidP="00A44DFC">
      <w:pPr>
        <w:autoSpaceDE w:val="0"/>
        <w:autoSpaceDN w:val="0"/>
        <w:adjustRightInd w:val="0"/>
        <w:ind w:firstLine="708"/>
        <w:jc w:val="both"/>
      </w:pPr>
      <w:r>
        <w:t>3.</w:t>
      </w:r>
      <w:r w:rsidR="00963047">
        <w:t xml:space="preserve"> </w:t>
      </w:r>
      <w:r w:rsidR="00963047" w:rsidRPr="003E2967">
        <w:t xml:space="preserve">Обнародовать настоящее </w:t>
      </w:r>
      <w:r w:rsidR="00963047">
        <w:t xml:space="preserve">постановление </w:t>
      </w:r>
      <w:r w:rsidR="00963047" w:rsidRPr="003E2967">
        <w:t xml:space="preserve">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</w:t>
      </w:r>
      <w:r w:rsidR="00963047">
        <w:t>постановления</w:t>
      </w:r>
      <w:r w:rsidR="00963047" w:rsidRPr="003E2967">
        <w:t xml:space="preserve">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963047" w:rsidRPr="00A44DFC">
          <w:rPr>
            <w:rStyle w:val="ab"/>
            <w:color w:val="auto"/>
            <w:lang w:val="en-US"/>
          </w:rPr>
          <w:t>http</w:t>
        </w:r>
        <w:r w:rsidR="00963047" w:rsidRPr="00A44DFC">
          <w:rPr>
            <w:rStyle w:val="ab"/>
            <w:color w:val="auto"/>
          </w:rPr>
          <w:t>://</w:t>
        </w:r>
        <w:r w:rsidR="00963047" w:rsidRPr="00A44DFC">
          <w:rPr>
            <w:rStyle w:val="ab"/>
            <w:color w:val="auto"/>
            <w:lang w:val="en-US"/>
          </w:rPr>
          <w:t>home</w:t>
        </w:r>
        <w:r w:rsidR="00963047" w:rsidRPr="00A44DFC">
          <w:rPr>
            <w:rStyle w:val="ab"/>
            <w:color w:val="auto"/>
          </w:rPr>
          <w:t>.</w:t>
        </w:r>
        <w:r w:rsidR="00963047" w:rsidRPr="00A44DFC">
          <w:rPr>
            <w:rStyle w:val="ab"/>
            <w:color w:val="auto"/>
            <w:lang w:val="en-US"/>
          </w:rPr>
          <w:t>onego</w:t>
        </w:r>
        <w:r w:rsidR="00963047" w:rsidRPr="00A44DFC">
          <w:rPr>
            <w:rStyle w:val="ab"/>
            <w:color w:val="auto"/>
          </w:rPr>
          <w:t>.</w:t>
        </w:r>
        <w:r w:rsidR="00963047" w:rsidRPr="00A44DFC">
          <w:rPr>
            <w:rStyle w:val="ab"/>
            <w:color w:val="auto"/>
            <w:lang w:val="en-US"/>
          </w:rPr>
          <w:t>ru</w:t>
        </w:r>
        <w:r w:rsidR="00963047" w:rsidRPr="00A44DFC">
          <w:rPr>
            <w:rStyle w:val="ab"/>
            <w:color w:val="auto"/>
          </w:rPr>
          <w:t>/~</w:t>
        </w:r>
        <w:r w:rsidR="00963047" w:rsidRPr="00A44DFC">
          <w:rPr>
            <w:rStyle w:val="ab"/>
            <w:color w:val="auto"/>
            <w:lang w:val="en-US"/>
          </w:rPr>
          <w:t>segadmin</w:t>
        </w:r>
      </w:hyperlink>
      <w:r w:rsidR="00963047" w:rsidRPr="003E2967">
        <w:t xml:space="preserve">.  </w:t>
      </w:r>
    </w:p>
    <w:p w:rsidR="00963047" w:rsidRDefault="00A44DFC" w:rsidP="00963047">
      <w:pPr>
        <w:ind w:firstLine="708"/>
        <w:jc w:val="both"/>
      </w:pPr>
      <w:r>
        <w:t>4</w:t>
      </w:r>
      <w:r w:rsidR="00963047">
        <w:t xml:space="preserve">. Настоящее постановление  вступает в силу со дня его подписания. </w:t>
      </w:r>
    </w:p>
    <w:p w:rsidR="004F5C3D" w:rsidRPr="00ED08E3" w:rsidRDefault="00A44DFC" w:rsidP="004F5C3D">
      <w:pPr>
        <w:ind w:firstLine="708"/>
        <w:jc w:val="both"/>
      </w:pPr>
      <w:r>
        <w:t>5</w:t>
      </w:r>
      <w:r w:rsidR="004F5C3D">
        <w:t xml:space="preserve">. </w:t>
      </w:r>
      <w:r w:rsidR="004F5C3D" w:rsidRPr="00ED08E3">
        <w:t xml:space="preserve">Контроль за </w:t>
      </w:r>
      <w:r w:rsidR="004F5C3D">
        <w:t>исполнени</w:t>
      </w:r>
      <w:r w:rsidR="004F5C3D" w:rsidRPr="00ED08E3">
        <w:t xml:space="preserve">ем настоящего постановления возложить на заместителя главы администрации Сегежского муниципального района по социальным вопросам Е.Н.Антонову. </w:t>
      </w:r>
    </w:p>
    <w:p w:rsidR="00A44DFC" w:rsidRDefault="00A44DFC" w:rsidP="004F5C3D">
      <w:pPr>
        <w:ind w:firstLine="708"/>
        <w:jc w:val="both"/>
      </w:pPr>
    </w:p>
    <w:p w:rsidR="00A44DFC" w:rsidRDefault="00A44DFC" w:rsidP="004F5C3D">
      <w:pPr>
        <w:ind w:firstLine="708"/>
        <w:jc w:val="both"/>
      </w:pPr>
    </w:p>
    <w:p w:rsidR="00A44DFC" w:rsidRDefault="00A44DFC" w:rsidP="004F5C3D">
      <w:pPr>
        <w:ind w:firstLine="708"/>
        <w:jc w:val="both"/>
      </w:pPr>
    </w:p>
    <w:p w:rsidR="004F5C3D" w:rsidRDefault="004F5C3D" w:rsidP="004F5C3D">
      <w:pPr>
        <w:ind w:firstLine="708"/>
        <w:jc w:val="both"/>
      </w:pPr>
      <w:r>
        <w:t>Глава администрации</w:t>
      </w:r>
    </w:p>
    <w:p w:rsidR="004F5C3D" w:rsidRDefault="004F5C3D" w:rsidP="004F5C3D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       И.П.Векслер</w:t>
      </w:r>
    </w:p>
    <w:p w:rsidR="004F5C3D" w:rsidRDefault="004F5C3D" w:rsidP="004F5C3D">
      <w:pPr>
        <w:jc w:val="both"/>
      </w:pPr>
    </w:p>
    <w:p w:rsidR="004F5C3D" w:rsidRDefault="004F5C3D" w:rsidP="004F5C3D">
      <w:pPr>
        <w:jc w:val="both"/>
      </w:pPr>
    </w:p>
    <w:p w:rsidR="004F5C3D" w:rsidRDefault="004F5C3D" w:rsidP="004F5C3D">
      <w:pPr>
        <w:jc w:val="both"/>
      </w:pPr>
    </w:p>
    <w:p w:rsidR="004F5C3D" w:rsidRDefault="004F5C3D" w:rsidP="004F5C3D">
      <w:pPr>
        <w:jc w:val="both"/>
      </w:pPr>
    </w:p>
    <w:p w:rsidR="004F5C3D" w:rsidRDefault="004F5C3D" w:rsidP="004F5C3D">
      <w:pPr>
        <w:jc w:val="both"/>
      </w:pPr>
    </w:p>
    <w:p w:rsidR="004F5C3D" w:rsidRDefault="004F5C3D" w:rsidP="004F5C3D">
      <w:pPr>
        <w:jc w:val="both"/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A44DFC" w:rsidRDefault="00A44DFC" w:rsidP="004F5C3D">
      <w:pPr>
        <w:jc w:val="both"/>
        <w:rPr>
          <w:sz w:val="22"/>
          <w:szCs w:val="22"/>
        </w:rPr>
      </w:pPr>
    </w:p>
    <w:p w:rsidR="004F5C3D" w:rsidRPr="00A44DFC" w:rsidRDefault="004F5C3D" w:rsidP="004F5C3D">
      <w:pPr>
        <w:jc w:val="both"/>
        <w:rPr>
          <w:sz w:val="22"/>
          <w:szCs w:val="22"/>
        </w:rPr>
      </w:pPr>
      <w:r w:rsidRPr="00A44DFC">
        <w:rPr>
          <w:sz w:val="22"/>
          <w:szCs w:val="22"/>
        </w:rPr>
        <w:t xml:space="preserve">Разослать: в </w:t>
      </w:r>
      <w:r w:rsidR="00922903" w:rsidRPr="00A44DFC">
        <w:rPr>
          <w:sz w:val="22"/>
          <w:szCs w:val="22"/>
        </w:rPr>
        <w:t>дело</w:t>
      </w:r>
      <w:r w:rsidRPr="00A44DFC">
        <w:rPr>
          <w:sz w:val="22"/>
          <w:szCs w:val="22"/>
        </w:rPr>
        <w:t xml:space="preserve">, членам </w:t>
      </w:r>
      <w:r w:rsidR="00922903" w:rsidRPr="00A44DFC">
        <w:rPr>
          <w:sz w:val="22"/>
          <w:szCs w:val="22"/>
        </w:rPr>
        <w:t xml:space="preserve">рабочей </w:t>
      </w:r>
      <w:r w:rsidRPr="00A44DFC">
        <w:rPr>
          <w:sz w:val="22"/>
          <w:szCs w:val="22"/>
        </w:rPr>
        <w:t xml:space="preserve">группы </w:t>
      </w:r>
      <w:r w:rsidR="00963047" w:rsidRPr="00A44DFC">
        <w:rPr>
          <w:sz w:val="22"/>
          <w:szCs w:val="22"/>
        </w:rPr>
        <w:t>-7.</w:t>
      </w:r>
    </w:p>
    <w:p w:rsidR="00963047" w:rsidRDefault="00963047" w:rsidP="00AC6A09">
      <w:pPr>
        <w:ind w:firstLine="708"/>
        <w:jc w:val="both"/>
      </w:pPr>
    </w:p>
    <w:p w:rsidR="00E04E89" w:rsidRDefault="00A44DFC" w:rsidP="00A44DFC">
      <w:pPr>
        <w:ind w:left="5103"/>
      </w:pPr>
      <w:r>
        <w:t xml:space="preserve">               </w:t>
      </w:r>
      <w:r w:rsidR="00E04E89">
        <w:t xml:space="preserve">Утверждено </w:t>
      </w:r>
    </w:p>
    <w:p w:rsidR="004F5C3D" w:rsidRDefault="00E04E89" w:rsidP="00A44DFC">
      <w:pPr>
        <w:ind w:left="5103"/>
      </w:pPr>
      <w:r>
        <w:t>постановлением администрации Сегежско</w:t>
      </w:r>
      <w:r w:rsidR="00A44DFC">
        <w:t xml:space="preserve">го муниципального района от  27 </w:t>
      </w:r>
      <w:r>
        <w:t xml:space="preserve">декабря 2016 г. </w:t>
      </w:r>
      <w:r w:rsidR="00A44DFC">
        <w:t xml:space="preserve"> </w:t>
      </w:r>
      <w:r>
        <w:t>№</w:t>
      </w:r>
      <w:r w:rsidR="00A44DFC">
        <w:t xml:space="preserve"> 1133</w:t>
      </w:r>
    </w:p>
    <w:p w:rsidR="00E04E89" w:rsidRDefault="00E04E89" w:rsidP="00AC6A09">
      <w:pPr>
        <w:ind w:firstLine="708"/>
        <w:jc w:val="both"/>
      </w:pPr>
    </w:p>
    <w:p w:rsidR="00A77954" w:rsidRDefault="00A77954" w:rsidP="00E04E89">
      <w:pPr>
        <w:jc w:val="center"/>
        <w:rPr>
          <w:b/>
        </w:rPr>
      </w:pPr>
      <w:r>
        <w:rPr>
          <w:b/>
        </w:rPr>
        <w:t>ПОЛОЖЕНИЕ</w:t>
      </w:r>
    </w:p>
    <w:p w:rsidR="00E04E89" w:rsidRDefault="00E04E89" w:rsidP="00E04E89">
      <w:pPr>
        <w:jc w:val="center"/>
        <w:rPr>
          <w:b/>
          <w:bCs/>
          <w:color w:val="26282F"/>
        </w:rPr>
      </w:pPr>
      <w:r w:rsidRPr="00E04E89">
        <w:rPr>
          <w:b/>
        </w:rPr>
        <w:t xml:space="preserve"> о</w:t>
      </w:r>
      <w:r>
        <w:t xml:space="preserve"> </w:t>
      </w:r>
      <w:r w:rsidRPr="00AC6A09">
        <w:rPr>
          <w:b/>
        </w:rPr>
        <w:t>рабочей групп</w:t>
      </w:r>
      <w:r>
        <w:rPr>
          <w:b/>
        </w:rPr>
        <w:t>е</w:t>
      </w:r>
      <w:r w:rsidRPr="00AC6A09">
        <w:rPr>
          <w:b/>
        </w:rPr>
        <w:t xml:space="preserve"> по применению профессиональных стандартов </w:t>
      </w:r>
      <w:r w:rsidRPr="00AC6A09">
        <w:rPr>
          <w:b/>
          <w:bCs/>
          <w:color w:val="26282F"/>
        </w:rPr>
        <w:t>в  муниципальных учреждениях Сегежского муниципального района</w:t>
      </w:r>
    </w:p>
    <w:p w:rsidR="00A92268" w:rsidRPr="00C058D2" w:rsidRDefault="00A92268" w:rsidP="00A92268">
      <w:pPr>
        <w:jc w:val="both"/>
      </w:pPr>
    </w:p>
    <w:p w:rsidR="00963047" w:rsidRPr="00963047" w:rsidRDefault="00963047" w:rsidP="00963047">
      <w:pPr>
        <w:ind w:firstLine="708"/>
        <w:jc w:val="both"/>
      </w:pPr>
      <w:r w:rsidRPr="00963047">
        <w:rPr>
          <w:bCs/>
        </w:rPr>
        <w:t xml:space="preserve">1. </w:t>
      </w:r>
      <w:r w:rsidRPr="00963047">
        <w:t xml:space="preserve">Настоящее  Положение  определяет  цель, задачи и порядок  деятельности  рабочей группы  по применению профессиональных стандартов </w:t>
      </w:r>
      <w:r w:rsidRPr="00963047">
        <w:rPr>
          <w:bCs/>
        </w:rPr>
        <w:t>в  муниципальных учреждениях Сегежского муниципального района</w:t>
      </w:r>
      <w:r w:rsidRPr="00963047">
        <w:t xml:space="preserve">  (далее – Рабочая группа). </w:t>
      </w:r>
    </w:p>
    <w:p w:rsidR="00963047" w:rsidRPr="00862EB4" w:rsidRDefault="00963047" w:rsidP="00963047">
      <w:pPr>
        <w:ind w:firstLine="709"/>
        <w:jc w:val="both"/>
      </w:pPr>
      <w:r>
        <w:t xml:space="preserve">2. Рабочая группа </w:t>
      </w:r>
      <w:r w:rsidRPr="008A7DE2">
        <w:t xml:space="preserve">является </w:t>
      </w:r>
      <w:r>
        <w:t xml:space="preserve">постоянно действующим </w:t>
      </w:r>
      <w:r w:rsidRPr="00862EB4">
        <w:t>консу</w:t>
      </w:r>
      <w:r>
        <w:t xml:space="preserve">льтативно-совещательным органом  и образуется  в целях </w:t>
      </w:r>
      <w:r w:rsidRPr="00862EB4">
        <w:t>оказания содействия в организации поэтапного внедрения профессиональных стандартов (далее – профстандарты) в  муниципальных учреждениях Сегежского муниципального района.</w:t>
      </w:r>
    </w:p>
    <w:p w:rsidR="00963047" w:rsidRPr="00151734" w:rsidRDefault="00963047" w:rsidP="00A44D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73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51734" w:rsidRPr="00151734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151734">
        <w:rPr>
          <w:rFonts w:ascii="Times New Roman" w:hAnsi="Times New Roman" w:cs="Times New Roman"/>
          <w:bCs/>
          <w:sz w:val="24"/>
          <w:szCs w:val="24"/>
        </w:rPr>
        <w:t xml:space="preserve">в своей деятельности руководствуется </w:t>
      </w:r>
      <w:hyperlink r:id="rId9" w:history="1">
        <w:r w:rsidRPr="00A44DF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517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Уставом муниципального образования «Сегежский муниципальный район», настоящим Положением, а также иными муниципальными правовыми актами Сегежского муниципального района. </w:t>
      </w:r>
    </w:p>
    <w:p w:rsidR="00862EB4" w:rsidRPr="00151734" w:rsidRDefault="00A44DFC" w:rsidP="00A92268">
      <w:pPr>
        <w:ind w:firstLine="709"/>
        <w:jc w:val="both"/>
      </w:pPr>
      <w:r>
        <w:t>4</w:t>
      </w:r>
      <w:r w:rsidR="00A92268" w:rsidRPr="00151734">
        <w:t>. Основными задачами Рабочей группы являются</w:t>
      </w:r>
      <w:r w:rsidR="00862EB4" w:rsidRPr="00151734">
        <w:t>:</w:t>
      </w:r>
    </w:p>
    <w:p w:rsidR="00862EB4" w:rsidRDefault="00862EB4" w:rsidP="00862EB4">
      <w:pPr>
        <w:ind w:firstLine="709"/>
        <w:jc w:val="both"/>
      </w:pPr>
      <w:r>
        <w:t>1) разработка предложений и рекомендаций по вопросам организации внедрения профстандартов;</w:t>
      </w:r>
    </w:p>
    <w:p w:rsidR="00862EB4" w:rsidRPr="005C2D05" w:rsidRDefault="00862EB4" w:rsidP="00862EB4">
      <w:pPr>
        <w:ind w:firstLine="709"/>
        <w:jc w:val="both"/>
      </w:pPr>
      <w:r w:rsidRPr="005C2D05">
        <w:t xml:space="preserve">2) </w:t>
      </w:r>
      <w:r w:rsidR="00A75F09" w:rsidRPr="005C2D05">
        <w:t xml:space="preserve">подготовка предложений о внесении изменений и дополнений в  </w:t>
      </w:r>
      <w:r w:rsidR="00963047">
        <w:t xml:space="preserve">муниципальные </w:t>
      </w:r>
      <w:r w:rsidR="00A75F09" w:rsidRPr="005C2D05">
        <w:t>нормативные правовые акты  Сегежского муниципального района по вопросам, касающимся обеспечения введения и реализации требований профстандартов;</w:t>
      </w:r>
    </w:p>
    <w:p w:rsidR="005C2D05" w:rsidRDefault="005C2D05" w:rsidP="005C2D05">
      <w:pPr>
        <w:ind w:firstLine="709"/>
        <w:jc w:val="both"/>
        <w:rPr>
          <w:color w:val="000000"/>
        </w:rPr>
      </w:pPr>
      <w:r w:rsidRPr="005C2D05">
        <w:t xml:space="preserve">3) </w:t>
      </w:r>
      <w:r w:rsidRPr="005C2D05">
        <w:rPr>
          <w:color w:val="000000"/>
        </w:rPr>
        <w:t>консультир</w:t>
      </w:r>
      <w:r>
        <w:rPr>
          <w:color w:val="000000"/>
        </w:rPr>
        <w:t>ование</w:t>
      </w:r>
      <w:r w:rsidRPr="005C2D05">
        <w:rPr>
          <w:color w:val="000000"/>
        </w:rPr>
        <w:t xml:space="preserve"> </w:t>
      </w:r>
      <w:r>
        <w:rPr>
          <w:color w:val="000000"/>
        </w:rPr>
        <w:t>сотрудников</w:t>
      </w:r>
      <w:r w:rsidRPr="005C2D05">
        <w:rPr>
          <w:color w:val="000000"/>
        </w:rPr>
        <w:t xml:space="preserve"> </w:t>
      </w:r>
      <w:r>
        <w:rPr>
          <w:color w:val="000000"/>
        </w:rPr>
        <w:t>муниципальных учреждений Сегежского муниципального района</w:t>
      </w:r>
      <w:r w:rsidRPr="005C2D05">
        <w:rPr>
          <w:color w:val="000000"/>
        </w:rPr>
        <w:t xml:space="preserve">, на которых возложены обязанности по внедрению профстандартов, по </w:t>
      </w:r>
      <w:r>
        <w:rPr>
          <w:color w:val="000000"/>
        </w:rPr>
        <w:t>вопросам</w:t>
      </w:r>
      <w:r w:rsidRPr="005C2D05">
        <w:rPr>
          <w:color w:val="000000"/>
        </w:rPr>
        <w:t xml:space="preserve"> внедрения и реализации профстандартов</w:t>
      </w:r>
      <w:r>
        <w:rPr>
          <w:color w:val="000000"/>
        </w:rPr>
        <w:t>;</w:t>
      </w:r>
    </w:p>
    <w:p w:rsidR="00A75F09" w:rsidRDefault="005C2D05" w:rsidP="00862EB4">
      <w:pPr>
        <w:ind w:firstLine="709"/>
        <w:jc w:val="both"/>
      </w:pPr>
      <w:r w:rsidRPr="005C2D05">
        <w:t>4</w:t>
      </w:r>
      <w:r w:rsidR="00862EB4" w:rsidRPr="005C2D05">
        <w:t xml:space="preserve">) </w:t>
      </w:r>
      <w:r w:rsidR="00A75F09" w:rsidRPr="005C2D05">
        <w:t>взаимодействие с органами исполнительной власти Республики Карелия и иными уполномоченными и заинтересованными субъектами в процессе внедрения профстандартов, формиров</w:t>
      </w:r>
      <w:r w:rsidR="007B506B">
        <w:t xml:space="preserve">ания отчетности по их внедрению; </w:t>
      </w:r>
    </w:p>
    <w:p w:rsidR="007B506B" w:rsidRDefault="007B506B" w:rsidP="007B506B">
      <w:pPr>
        <w:ind w:firstLine="709"/>
        <w:jc w:val="both"/>
        <w:rPr>
          <w:color w:val="000000"/>
        </w:rPr>
      </w:pPr>
      <w:r>
        <w:t xml:space="preserve">5) проведение мониторинга </w:t>
      </w:r>
      <w:r w:rsidRPr="005C2D05">
        <w:rPr>
          <w:color w:val="000000"/>
        </w:rPr>
        <w:t xml:space="preserve">по </w:t>
      </w:r>
      <w:r>
        <w:rPr>
          <w:color w:val="000000"/>
        </w:rPr>
        <w:t>вопросам</w:t>
      </w:r>
      <w:r w:rsidRPr="005C2D05">
        <w:rPr>
          <w:color w:val="000000"/>
        </w:rPr>
        <w:t xml:space="preserve"> внедрения и реализации профстандартов</w:t>
      </w:r>
      <w:r>
        <w:rPr>
          <w:color w:val="000000"/>
        </w:rPr>
        <w:t>;</w:t>
      </w:r>
    </w:p>
    <w:p w:rsidR="00963047" w:rsidRDefault="007B506B" w:rsidP="00A44DFC">
      <w:pPr>
        <w:autoSpaceDE w:val="0"/>
        <w:autoSpaceDN w:val="0"/>
        <w:adjustRightInd w:val="0"/>
        <w:ind w:firstLine="708"/>
        <w:jc w:val="both"/>
      </w:pPr>
      <w:r>
        <w:t>6</w:t>
      </w:r>
      <w:r w:rsidR="00963047">
        <w:t xml:space="preserve">) принятие  в пределах своей компетенции решений, касающихся </w:t>
      </w:r>
      <w:r w:rsidRPr="005C2D05">
        <w:rPr>
          <w:color w:val="000000"/>
        </w:rPr>
        <w:t xml:space="preserve">по </w:t>
      </w:r>
      <w:r>
        <w:rPr>
          <w:color w:val="000000"/>
        </w:rPr>
        <w:t>вопросам</w:t>
      </w:r>
      <w:r w:rsidRPr="005C2D05">
        <w:rPr>
          <w:color w:val="000000"/>
        </w:rPr>
        <w:t xml:space="preserve"> внедрения и реализации профстандартов</w:t>
      </w:r>
      <w:r w:rsidR="00963047">
        <w:t xml:space="preserve">, а также осуществление контроля </w:t>
      </w:r>
      <w:r>
        <w:t xml:space="preserve">за исполнением этих решений. </w:t>
      </w:r>
    </w:p>
    <w:p w:rsidR="00A92268" w:rsidRPr="005C2D05" w:rsidRDefault="00A44DFC" w:rsidP="00A92268">
      <w:pPr>
        <w:ind w:firstLine="709"/>
        <w:jc w:val="both"/>
      </w:pPr>
      <w:r>
        <w:t>5</w:t>
      </w:r>
      <w:r w:rsidR="00A92268" w:rsidRPr="005C2D05">
        <w:t>. Рабочая группа имеет право:</w:t>
      </w:r>
    </w:p>
    <w:p w:rsidR="00A92268" w:rsidRPr="005C2D05" w:rsidRDefault="00963047" w:rsidP="00A92268">
      <w:pPr>
        <w:ind w:firstLine="709"/>
        <w:jc w:val="both"/>
      </w:pPr>
      <w:r>
        <w:t>1</w:t>
      </w:r>
      <w:r w:rsidR="00A92268" w:rsidRPr="005C2D05">
        <w:t>) запрашивать</w:t>
      </w:r>
      <w:r>
        <w:t xml:space="preserve"> в установленном порядке у </w:t>
      </w:r>
      <w:r w:rsidR="00A92268" w:rsidRPr="005C2D05">
        <w:t>муниципальных учреждений  информацию, документы и материалы;</w:t>
      </w:r>
    </w:p>
    <w:p w:rsidR="00A92268" w:rsidRPr="005C2D05" w:rsidRDefault="00963047" w:rsidP="00A92268">
      <w:pPr>
        <w:ind w:firstLine="709"/>
        <w:jc w:val="both"/>
      </w:pPr>
      <w:r>
        <w:t>2</w:t>
      </w:r>
      <w:r w:rsidR="00A92268" w:rsidRPr="005C2D05">
        <w:t>) заслушивать на своих заседаниях руководителей муниципальных учреждений  по вопросам, относящим</w:t>
      </w:r>
      <w:r w:rsidR="00151734">
        <w:t>ся к компетенции Рабочей группы;</w:t>
      </w:r>
    </w:p>
    <w:p w:rsidR="007B506B" w:rsidRDefault="007B506B" w:rsidP="00A44DFC">
      <w:pPr>
        <w:autoSpaceDE w:val="0"/>
        <w:autoSpaceDN w:val="0"/>
        <w:adjustRightInd w:val="0"/>
        <w:ind w:firstLine="708"/>
        <w:jc w:val="both"/>
      </w:pPr>
      <w:r>
        <w:t>3) запрашивать отчеты о внедрении профстандартов, определять форму и периодичность представления таких отчетов;</w:t>
      </w:r>
    </w:p>
    <w:p w:rsidR="007B506B" w:rsidRDefault="007B506B" w:rsidP="00A44D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7DE2">
        <w:rPr>
          <w:rFonts w:ascii="Times New Roman" w:hAnsi="Times New Roman" w:cs="Times New Roman"/>
          <w:sz w:val="24"/>
          <w:szCs w:val="24"/>
        </w:rPr>
        <w:t xml:space="preserve">) координировать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Pr="008A7DE2">
        <w:rPr>
          <w:rFonts w:ascii="Times New Roman" w:hAnsi="Times New Roman" w:cs="Times New Roman"/>
          <w:sz w:val="24"/>
          <w:szCs w:val="24"/>
        </w:rPr>
        <w:t xml:space="preserve"> 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внедрения профстандартов; </w:t>
      </w:r>
    </w:p>
    <w:p w:rsidR="007B506B" w:rsidRDefault="007B506B" w:rsidP="00A44D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7DE2">
        <w:rPr>
          <w:rFonts w:ascii="Times New Roman" w:hAnsi="Times New Roman" w:cs="Times New Roman"/>
          <w:sz w:val="24"/>
          <w:szCs w:val="24"/>
        </w:rPr>
        <w:t>) в пределах своей компетенции давать официальные разъяснения и вести переписку.</w:t>
      </w:r>
    </w:p>
    <w:p w:rsidR="007B506B" w:rsidRDefault="00A44DFC" w:rsidP="007B506B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6</w:t>
      </w:r>
      <w:r w:rsidR="007B506B">
        <w:rPr>
          <w:bCs/>
        </w:rPr>
        <w:t xml:space="preserve">. Положение о Рабочей группе утверждается  постановлением администрации Сегежского муниципального района (далее- администрация). Этим же постановлением администрации </w:t>
      </w:r>
      <w:r w:rsidR="007B506B" w:rsidRPr="008C1AB8">
        <w:t xml:space="preserve">образуется </w:t>
      </w:r>
      <w:r w:rsidR="007B506B">
        <w:t xml:space="preserve">Рабочая группа </w:t>
      </w:r>
      <w:r w:rsidR="007B506B" w:rsidRPr="008C1AB8">
        <w:t xml:space="preserve"> </w:t>
      </w:r>
      <w:r w:rsidR="00A77954">
        <w:t xml:space="preserve">и </w:t>
      </w:r>
      <w:r w:rsidR="007B506B" w:rsidRPr="008C1AB8">
        <w:t xml:space="preserve"> утверждается её </w:t>
      </w:r>
      <w:r w:rsidR="007B506B">
        <w:t xml:space="preserve"> персональный </w:t>
      </w:r>
      <w:r w:rsidR="007B506B" w:rsidRPr="008C1AB8">
        <w:t xml:space="preserve">состав.  </w:t>
      </w:r>
    </w:p>
    <w:p w:rsidR="00A44DFC" w:rsidRDefault="007B506B" w:rsidP="00A44DFC">
      <w:pPr>
        <w:widowControl w:val="0"/>
        <w:autoSpaceDE w:val="0"/>
        <w:autoSpaceDN w:val="0"/>
        <w:adjustRightInd w:val="0"/>
        <w:ind w:firstLine="708"/>
        <w:jc w:val="both"/>
      </w:pPr>
      <w:r w:rsidRPr="00422504">
        <w:t xml:space="preserve">В состав </w:t>
      </w:r>
      <w:r w:rsidR="00151734">
        <w:t xml:space="preserve">Рабочей группы </w:t>
      </w:r>
      <w:r w:rsidRPr="00422504">
        <w:t xml:space="preserve"> входят председатель</w:t>
      </w:r>
      <w:r>
        <w:t xml:space="preserve"> Рабочей группы</w:t>
      </w:r>
      <w:r w:rsidRPr="00422504">
        <w:t xml:space="preserve">, его заместитель, секретарь </w:t>
      </w:r>
      <w:r>
        <w:t xml:space="preserve">Рабочей группы </w:t>
      </w:r>
      <w:r w:rsidRPr="00422504">
        <w:t xml:space="preserve"> и иные члены </w:t>
      </w:r>
      <w:r w:rsidR="00BB553E">
        <w:t>Рабочей группы</w:t>
      </w:r>
      <w:r w:rsidRPr="00422504">
        <w:t xml:space="preserve">. Все члены </w:t>
      </w:r>
      <w:r w:rsidR="00BB553E">
        <w:t xml:space="preserve">Рабочей группы </w:t>
      </w:r>
      <w:r w:rsidRPr="00422504">
        <w:t xml:space="preserve"> при принятии решений обладают равными правами.</w:t>
      </w:r>
    </w:p>
    <w:p w:rsidR="00A44DFC" w:rsidRDefault="00A44DFC" w:rsidP="00A44DFC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7B506B">
        <w:t>. Председатель</w:t>
      </w:r>
      <w:r w:rsidR="00BB553E">
        <w:t xml:space="preserve"> Рабочей группы</w:t>
      </w:r>
      <w:r w:rsidR="007B506B">
        <w:t>:</w:t>
      </w:r>
    </w:p>
    <w:p w:rsidR="00A44DFC" w:rsidRDefault="00BB553E" w:rsidP="00A44DFC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7B506B">
        <w:t xml:space="preserve">) созывает и ведет заседания </w:t>
      </w:r>
      <w:r>
        <w:t>Рабочей группы</w:t>
      </w:r>
      <w:r w:rsidR="007B506B">
        <w:t>;</w:t>
      </w:r>
    </w:p>
    <w:p w:rsidR="00A44DFC" w:rsidRDefault="00BB553E" w:rsidP="00A44DFC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7B506B">
        <w:t xml:space="preserve">) дает поручения членам </w:t>
      </w:r>
      <w:r>
        <w:t xml:space="preserve">Рабочей группы </w:t>
      </w:r>
      <w:r w:rsidR="007B506B">
        <w:t xml:space="preserve"> по вопросам, связанным с решением возложенных на </w:t>
      </w:r>
      <w:r>
        <w:t xml:space="preserve">Рабочую группу </w:t>
      </w:r>
      <w:r w:rsidR="007B506B">
        <w:t>задач;</w:t>
      </w:r>
    </w:p>
    <w:p w:rsidR="00E4487D" w:rsidRDefault="00BB553E" w:rsidP="00E4487D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7B506B">
        <w:t xml:space="preserve">) контролирует исполнение поручений, данных по вопросам, связанным с решением задач </w:t>
      </w:r>
      <w:r>
        <w:t>Рабочей группы</w:t>
      </w:r>
      <w:r w:rsidR="007B506B">
        <w:t>;</w:t>
      </w:r>
    </w:p>
    <w:p w:rsidR="00E4487D" w:rsidRDefault="00E4487D" w:rsidP="00E4487D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7B506B">
        <w:t xml:space="preserve">) подписывает протоколы заседаний </w:t>
      </w:r>
      <w:r w:rsidR="00BB553E">
        <w:t>Рабочей группы</w:t>
      </w:r>
      <w:r>
        <w:t>;</w:t>
      </w:r>
    </w:p>
    <w:p w:rsidR="00E4487D" w:rsidRDefault="00E4487D" w:rsidP="00E4487D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7B506B">
        <w:t xml:space="preserve">) обеспечивает  контроль  за исполнением решений </w:t>
      </w:r>
      <w:r w:rsidR="00BB553E">
        <w:t>Рабочей группы</w:t>
      </w:r>
      <w:r w:rsidR="007B506B">
        <w:t>;</w:t>
      </w:r>
    </w:p>
    <w:p w:rsidR="007B506B" w:rsidRPr="00590E4C" w:rsidRDefault="00E4487D" w:rsidP="00E4487D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="007B506B">
        <w:t xml:space="preserve">) </w:t>
      </w:r>
      <w:r w:rsidR="007B506B" w:rsidRPr="00590E4C">
        <w:t>осуществляет иные полномочия.</w:t>
      </w:r>
    </w:p>
    <w:p w:rsidR="007B506B" w:rsidRPr="00590E4C" w:rsidRDefault="00A44DFC" w:rsidP="007B50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506B" w:rsidRPr="00590E4C">
        <w:rPr>
          <w:rFonts w:ascii="Times New Roman" w:hAnsi="Times New Roman" w:cs="Times New Roman"/>
          <w:sz w:val="24"/>
          <w:szCs w:val="24"/>
        </w:rPr>
        <w:t xml:space="preserve">. В отсутствие председателя </w:t>
      </w:r>
      <w:r w:rsidR="00BB553E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7B506B" w:rsidRPr="00590E4C">
        <w:rPr>
          <w:rFonts w:ascii="Times New Roman" w:hAnsi="Times New Roman" w:cs="Times New Roman"/>
          <w:sz w:val="24"/>
          <w:szCs w:val="24"/>
        </w:rPr>
        <w:t xml:space="preserve"> его обязанности  исполняет заместитель председателя </w:t>
      </w:r>
      <w:r w:rsidR="00BB553E">
        <w:rPr>
          <w:rFonts w:ascii="Times New Roman" w:hAnsi="Times New Roman" w:cs="Times New Roman"/>
          <w:sz w:val="24"/>
          <w:szCs w:val="24"/>
        </w:rPr>
        <w:t>Рабочей группы</w:t>
      </w:r>
      <w:r w:rsidR="007B506B" w:rsidRPr="00590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06B" w:rsidRDefault="00A44DFC" w:rsidP="007B50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506B" w:rsidRPr="00590E4C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BB553E">
        <w:rPr>
          <w:rFonts w:ascii="Times New Roman" w:hAnsi="Times New Roman" w:cs="Times New Roman"/>
          <w:sz w:val="24"/>
          <w:szCs w:val="24"/>
        </w:rPr>
        <w:t>Рабочей группы</w:t>
      </w:r>
      <w:r w:rsidR="007B506B" w:rsidRPr="00590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06B" w:rsidRPr="004E4BCF" w:rsidRDefault="00E4487D" w:rsidP="007B5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7B506B">
        <w:rPr>
          <w:rFonts w:ascii="Times New Roman" w:hAnsi="Times New Roman" w:cs="Times New Roman"/>
          <w:sz w:val="24"/>
          <w:szCs w:val="24"/>
        </w:rPr>
        <w:t xml:space="preserve">) разрабатывает проект плана  работы (заседаний) </w:t>
      </w:r>
      <w:r w:rsidR="00BB553E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7B506B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7B506B" w:rsidRPr="004E4BCF">
        <w:rPr>
          <w:rFonts w:ascii="Times New Roman" w:hAnsi="Times New Roman" w:cs="Times New Roman"/>
          <w:sz w:val="24"/>
          <w:szCs w:val="24"/>
        </w:rPr>
        <w:t xml:space="preserve">, контролирует  выполнение утвержденного решением </w:t>
      </w:r>
      <w:r w:rsidR="007B506B">
        <w:rPr>
          <w:rFonts w:ascii="Times New Roman" w:hAnsi="Times New Roman" w:cs="Times New Roman"/>
          <w:sz w:val="24"/>
          <w:szCs w:val="24"/>
        </w:rPr>
        <w:t xml:space="preserve"> </w:t>
      </w:r>
      <w:r w:rsidR="00BB553E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7B506B">
        <w:rPr>
          <w:rFonts w:ascii="Times New Roman" w:hAnsi="Times New Roman" w:cs="Times New Roman"/>
          <w:sz w:val="24"/>
          <w:szCs w:val="24"/>
        </w:rPr>
        <w:t xml:space="preserve"> </w:t>
      </w:r>
      <w:r w:rsidR="007B506B" w:rsidRPr="004E4BCF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B506B">
        <w:rPr>
          <w:rFonts w:ascii="Times New Roman" w:hAnsi="Times New Roman" w:cs="Times New Roman"/>
          <w:sz w:val="24"/>
          <w:szCs w:val="24"/>
        </w:rPr>
        <w:t xml:space="preserve">(заседаний) </w:t>
      </w:r>
      <w:r w:rsidR="00BB553E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7B506B" w:rsidRPr="004E4BCF">
        <w:rPr>
          <w:rFonts w:ascii="Times New Roman" w:hAnsi="Times New Roman" w:cs="Times New Roman"/>
          <w:sz w:val="24"/>
          <w:szCs w:val="24"/>
        </w:rPr>
        <w:t>на год;</w:t>
      </w:r>
    </w:p>
    <w:p w:rsidR="007B506B" w:rsidRDefault="00E4487D" w:rsidP="007B50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06B">
        <w:rPr>
          <w:rFonts w:ascii="Times New Roman" w:hAnsi="Times New Roman" w:cs="Times New Roman"/>
          <w:sz w:val="24"/>
          <w:szCs w:val="24"/>
        </w:rPr>
        <w:t xml:space="preserve">) </w:t>
      </w:r>
      <w:r w:rsidR="007B506B" w:rsidRPr="00590E4C">
        <w:rPr>
          <w:rFonts w:ascii="Times New Roman" w:hAnsi="Times New Roman" w:cs="Times New Roman"/>
          <w:sz w:val="24"/>
          <w:szCs w:val="24"/>
        </w:rPr>
        <w:t>формирует повестку дня заседаний</w:t>
      </w:r>
      <w:r w:rsidR="00BB553E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7B50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06B" w:rsidRDefault="00E4487D" w:rsidP="007B50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506B">
        <w:rPr>
          <w:rFonts w:ascii="Times New Roman" w:hAnsi="Times New Roman" w:cs="Times New Roman"/>
          <w:sz w:val="24"/>
          <w:szCs w:val="24"/>
        </w:rPr>
        <w:t xml:space="preserve">) комплектует и рассылает материалы к заседаниям </w:t>
      </w:r>
      <w:r w:rsidR="00BB553E">
        <w:rPr>
          <w:rFonts w:ascii="Times New Roman" w:hAnsi="Times New Roman" w:cs="Times New Roman"/>
          <w:sz w:val="24"/>
          <w:szCs w:val="24"/>
        </w:rPr>
        <w:t>Рабочей группы</w:t>
      </w:r>
      <w:r w:rsidR="007B506B">
        <w:rPr>
          <w:rFonts w:ascii="Times New Roman" w:hAnsi="Times New Roman" w:cs="Times New Roman"/>
          <w:sz w:val="24"/>
          <w:szCs w:val="24"/>
        </w:rPr>
        <w:t>;</w:t>
      </w:r>
    </w:p>
    <w:p w:rsidR="007B506B" w:rsidRDefault="00E4487D" w:rsidP="007B506B">
      <w:pPr>
        <w:autoSpaceDE w:val="0"/>
        <w:autoSpaceDN w:val="0"/>
        <w:adjustRightInd w:val="0"/>
        <w:ind w:firstLine="540"/>
        <w:jc w:val="both"/>
      </w:pPr>
      <w:r>
        <w:tab/>
        <w:t>4</w:t>
      </w:r>
      <w:r w:rsidR="007B506B">
        <w:t xml:space="preserve">) оповещает членов </w:t>
      </w:r>
      <w:r w:rsidR="00BB553E">
        <w:t>Рабочей  группы</w:t>
      </w:r>
      <w:r w:rsidR="007B506B">
        <w:t xml:space="preserve"> и иных заинтересованных лиц о времени и месте проведения заседания </w:t>
      </w:r>
      <w:r w:rsidR="00BB553E">
        <w:t>Рабочей группы</w:t>
      </w:r>
      <w:r w:rsidR="007B506B">
        <w:t>;</w:t>
      </w:r>
    </w:p>
    <w:p w:rsidR="007B506B" w:rsidRDefault="00A44DFC" w:rsidP="007B506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4487D">
        <w:t>5</w:t>
      </w:r>
      <w:r w:rsidR="007B506B">
        <w:t xml:space="preserve">) </w:t>
      </w:r>
      <w:r w:rsidR="007B506B" w:rsidRPr="00590E4C">
        <w:t xml:space="preserve">обеспечивает необходимой информацией членов </w:t>
      </w:r>
      <w:r w:rsidR="00BB553E">
        <w:t>Рабочей группы</w:t>
      </w:r>
      <w:r w:rsidR="007B506B" w:rsidRPr="00590E4C">
        <w:t>;</w:t>
      </w:r>
    </w:p>
    <w:p w:rsidR="007B506B" w:rsidRDefault="00A44DFC" w:rsidP="007B506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4487D">
        <w:t>6</w:t>
      </w:r>
      <w:r w:rsidR="007B506B">
        <w:t xml:space="preserve">) </w:t>
      </w:r>
      <w:r w:rsidR="007B506B" w:rsidRPr="00590E4C">
        <w:t xml:space="preserve"> </w:t>
      </w:r>
      <w:r w:rsidR="007B506B">
        <w:t>организует и ведет</w:t>
      </w:r>
      <w:r w:rsidR="007B506B" w:rsidRPr="00590E4C">
        <w:t xml:space="preserve"> делопроизводство </w:t>
      </w:r>
      <w:r w:rsidR="00BB553E">
        <w:t>Рабочей группы</w:t>
      </w:r>
      <w:r w:rsidR="007B506B" w:rsidRPr="00590E4C">
        <w:t>;</w:t>
      </w:r>
    </w:p>
    <w:p w:rsidR="007B506B" w:rsidRDefault="00A44DFC" w:rsidP="007B506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4487D">
        <w:t>7</w:t>
      </w:r>
      <w:r w:rsidR="007B506B">
        <w:t xml:space="preserve">) ведет  и оформляет  протоколы  заседаний </w:t>
      </w:r>
      <w:r w:rsidR="00BB553E">
        <w:t>Рабочей группы</w:t>
      </w:r>
      <w:r w:rsidR="007B506B">
        <w:t>;</w:t>
      </w:r>
    </w:p>
    <w:p w:rsidR="00A44DFC" w:rsidRDefault="00E4487D" w:rsidP="00A44DFC">
      <w:pPr>
        <w:autoSpaceDE w:val="0"/>
        <w:autoSpaceDN w:val="0"/>
        <w:adjustRightInd w:val="0"/>
        <w:ind w:firstLine="540"/>
        <w:jc w:val="both"/>
      </w:pPr>
      <w:r>
        <w:t xml:space="preserve">   8</w:t>
      </w:r>
      <w:r w:rsidR="007B506B">
        <w:t xml:space="preserve">) </w:t>
      </w:r>
      <w:r w:rsidR="007B506B" w:rsidRPr="00590E4C">
        <w:t xml:space="preserve"> выпол</w:t>
      </w:r>
      <w:r w:rsidR="007B506B">
        <w:t>няет иные поручения п</w:t>
      </w:r>
      <w:r w:rsidR="007B506B" w:rsidRPr="00590E4C">
        <w:t xml:space="preserve">редседателя </w:t>
      </w:r>
      <w:r w:rsidR="00151734">
        <w:t>Рабочей  группы</w:t>
      </w:r>
      <w:r w:rsidR="00A44DFC">
        <w:t>.</w:t>
      </w:r>
    </w:p>
    <w:p w:rsidR="00A44DFC" w:rsidRDefault="00A44DFC" w:rsidP="00A44DFC">
      <w:pPr>
        <w:autoSpaceDE w:val="0"/>
        <w:autoSpaceDN w:val="0"/>
        <w:adjustRightInd w:val="0"/>
        <w:ind w:firstLine="708"/>
        <w:jc w:val="both"/>
      </w:pPr>
      <w:r>
        <w:t>10</w:t>
      </w:r>
      <w:r w:rsidR="007B506B" w:rsidRPr="00A90D8D">
        <w:t xml:space="preserve">. Члены </w:t>
      </w:r>
      <w:r w:rsidR="00BB553E">
        <w:t>Рабочей группы</w:t>
      </w:r>
      <w:r w:rsidR="007B506B" w:rsidRPr="00A90D8D">
        <w:t>:</w:t>
      </w:r>
    </w:p>
    <w:p w:rsidR="007B506B" w:rsidRPr="00A90D8D" w:rsidRDefault="00E4487D" w:rsidP="00A44DFC">
      <w:pPr>
        <w:autoSpaceDE w:val="0"/>
        <w:autoSpaceDN w:val="0"/>
        <w:adjustRightInd w:val="0"/>
        <w:ind w:firstLine="708"/>
        <w:jc w:val="both"/>
      </w:pPr>
      <w:r>
        <w:t>1</w:t>
      </w:r>
      <w:r w:rsidR="007B506B" w:rsidRPr="00A90D8D">
        <w:t xml:space="preserve">) организуют в пределах своей должностной компетенции  выполнение принятых  </w:t>
      </w:r>
      <w:r w:rsidR="00BB553E">
        <w:t xml:space="preserve">Рабочей группой </w:t>
      </w:r>
      <w:r w:rsidR="007B506B" w:rsidRPr="00A90D8D">
        <w:t xml:space="preserve">решений;  </w:t>
      </w:r>
    </w:p>
    <w:p w:rsidR="007B506B" w:rsidRPr="00A90D8D" w:rsidRDefault="00E4487D" w:rsidP="007B506B">
      <w:pPr>
        <w:ind w:firstLine="708"/>
        <w:jc w:val="both"/>
      </w:pPr>
      <w:r>
        <w:t>2</w:t>
      </w:r>
      <w:r w:rsidR="007B506B" w:rsidRPr="00A90D8D">
        <w:t xml:space="preserve">) вносят предложения  в план работы </w:t>
      </w:r>
      <w:r w:rsidR="00BB553E">
        <w:t xml:space="preserve">Рабочей группы </w:t>
      </w:r>
      <w:r w:rsidR="007B506B" w:rsidRPr="00A90D8D">
        <w:t xml:space="preserve"> на год;</w:t>
      </w:r>
    </w:p>
    <w:p w:rsidR="007B506B" w:rsidRPr="008A7DE2" w:rsidRDefault="00E4487D" w:rsidP="007B506B">
      <w:pPr>
        <w:ind w:firstLine="708"/>
        <w:jc w:val="both"/>
      </w:pPr>
      <w:r>
        <w:t>3</w:t>
      </w:r>
      <w:r w:rsidR="007B506B" w:rsidRPr="00A90D8D">
        <w:t xml:space="preserve">) готовят по поручению председателя </w:t>
      </w:r>
      <w:r w:rsidR="00BB553E">
        <w:t xml:space="preserve">Рабочей группы </w:t>
      </w:r>
      <w:r w:rsidR="007B506B" w:rsidRPr="00A90D8D">
        <w:t xml:space="preserve">  материалы  к заседанию </w:t>
      </w:r>
      <w:r w:rsidR="00BB553E">
        <w:t xml:space="preserve">Рабочей группы </w:t>
      </w:r>
      <w:r w:rsidR="007B506B" w:rsidRPr="00A90D8D">
        <w:t xml:space="preserve"> </w:t>
      </w:r>
      <w:r w:rsidR="002D7677">
        <w:t>по</w:t>
      </w:r>
      <w:r w:rsidR="00151734">
        <w:t xml:space="preserve"> </w:t>
      </w:r>
      <w:r w:rsidR="007B506B" w:rsidRPr="00A90D8D">
        <w:t>вопросам, которые относятся</w:t>
      </w:r>
      <w:r w:rsidR="007B506B" w:rsidRPr="008A7DE2">
        <w:t xml:space="preserve"> к  их ведению;</w:t>
      </w:r>
    </w:p>
    <w:p w:rsidR="00F34202" w:rsidRDefault="00A44DFC" w:rsidP="00F342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4487D">
        <w:t>4</w:t>
      </w:r>
      <w:r w:rsidR="007B506B" w:rsidRPr="00151734">
        <w:t xml:space="preserve">)  выполняют  иные поручения председателя </w:t>
      </w:r>
      <w:r w:rsidR="00F86363">
        <w:t>Рабочей  группы</w:t>
      </w:r>
      <w:r w:rsidR="00F34202">
        <w:t>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 xml:space="preserve">11. </w:t>
      </w:r>
      <w:r w:rsidR="00BB553E" w:rsidRPr="00151734">
        <w:t xml:space="preserve">Члены </w:t>
      </w:r>
      <w:r w:rsidR="00151734" w:rsidRPr="00151734">
        <w:t xml:space="preserve">Рабочей  группы </w:t>
      </w:r>
      <w:r w:rsidR="00BB553E" w:rsidRPr="00151734">
        <w:t>вправе:</w:t>
      </w:r>
    </w:p>
    <w:p w:rsidR="00E4487D" w:rsidRDefault="00E4487D" w:rsidP="00E4487D">
      <w:pPr>
        <w:autoSpaceDE w:val="0"/>
        <w:autoSpaceDN w:val="0"/>
        <w:adjustRightInd w:val="0"/>
        <w:ind w:firstLine="708"/>
        <w:jc w:val="both"/>
      </w:pPr>
      <w:r>
        <w:t>1</w:t>
      </w:r>
      <w:r w:rsidR="00BB553E" w:rsidRPr="00151734">
        <w:t>)  вносить предложения по вопросам, относящ</w:t>
      </w:r>
      <w:r>
        <w:t>имся к ведению Рабочей группы;</w:t>
      </w:r>
    </w:p>
    <w:p w:rsidR="00E4487D" w:rsidRDefault="00E4487D" w:rsidP="00E4487D">
      <w:pPr>
        <w:autoSpaceDE w:val="0"/>
        <w:autoSpaceDN w:val="0"/>
        <w:adjustRightInd w:val="0"/>
        <w:ind w:firstLine="708"/>
        <w:jc w:val="both"/>
      </w:pPr>
      <w:r>
        <w:t>2</w:t>
      </w:r>
      <w:r w:rsidR="00BB553E" w:rsidRPr="00151734">
        <w:t xml:space="preserve">) вносить предложения в план работы Рабочей группы на год, в повестку дня заседаний </w:t>
      </w:r>
      <w:r w:rsidR="00151734">
        <w:t>Рабочей  группы</w:t>
      </w:r>
      <w:r w:rsidR="00BB553E" w:rsidRPr="00151734">
        <w:t>;</w:t>
      </w:r>
    </w:p>
    <w:p w:rsidR="00E4487D" w:rsidRDefault="00E4487D" w:rsidP="00E4487D">
      <w:pPr>
        <w:autoSpaceDE w:val="0"/>
        <w:autoSpaceDN w:val="0"/>
        <w:adjustRightInd w:val="0"/>
        <w:ind w:firstLine="708"/>
        <w:jc w:val="both"/>
      </w:pPr>
      <w:r>
        <w:t>3</w:t>
      </w:r>
      <w:r w:rsidR="00BB553E" w:rsidRPr="00151734">
        <w:t xml:space="preserve">) излагать в письменном виде особое мнение по принятым </w:t>
      </w:r>
      <w:r w:rsidR="00151734" w:rsidRPr="00151734">
        <w:t xml:space="preserve">Рабочей  группой </w:t>
      </w:r>
      <w:r w:rsidR="00BB553E" w:rsidRPr="00151734">
        <w:t xml:space="preserve"> решениям.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>12</w:t>
      </w:r>
      <w:r w:rsidR="00BB553E" w:rsidRPr="00151734">
        <w:t>. Рабочая  группа осуществляет свою деятельность  в соответств</w:t>
      </w:r>
      <w:r>
        <w:t>ии с планом заседаний (работы)</w:t>
      </w:r>
      <w:r w:rsidR="00BB553E" w:rsidRPr="00151734">
        <w:t xml:space="preserve"> Рабочей группы   на год, который утверждается   решением </w:t>
      </w:r>
      <w:r>
        <w:t>Рабочей группы.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>13</w:t>
      </w:r>
      <w:r w:rsidR="00BB553E" w:rsidRPr="00151734">
        <w:t>.  Основной формой работы Рабочей группы  является заседание.</w:t>
      </w:r>
    </w:p>
    <w:p w:rsidR="00E4487D" w:rsidRDefault="00BB553E" w:rsidP="00E4487D">
      <w:pPr>
        <w:autoSpaceDE w:val="0"/>
        <w:autoSpaceDN w:val="0"/>
        <w:adjustRightInd w:val="0"/>
        <w:ind w:firstLine="708"/>
        <w:jc w:val="both"/>
      </w:pPr>
      <w:r w:rsidRPr="00151734">
        <w:t>Заседания Рабочей группы  проводятся по мере необходимости, но не реже одного раза в полугодие. В случае необходимости по решению председателя Рабочей группы  могут проводиться внеочередные заседания Рабочей группы.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>14.</w:t>
      </w:r>
      <w:r w:rsidR="00BB553E" w:rsidRPr="00A90D8D">
        <w:t xml:space="preserve"> Заседания </w:t>
      </w:r>
      <w:r w:rsidR="00BB553E">
        <w:t>Рабочей группы</w:t>
      </w:r>
      <w:r w:rsidR="00BB553E" w:rsidRPr="00A90D8D">
        <w:t xml:space="preserve">  проводятся по решению председателя </w:t>
      </w:r>
      <w:r w:rsidR="00BB553E">
        <w:t>Рабочей группы</w:t>
      </w:r>
      <w:r w:rsidR="00BB553E" w:rsidRPr="00A90D8D">
        <w:t xml:space="preserve">. Председатель </w:t>
      </w:r>
      <w:r w:rsidR="00BB553E">
        <w:t>Рабочей группы</w:t>
      </w:r>
      <w:r w:rsidR="00BB553E" w:rsidRPr="00A90D8D">
        <w:t xml:space="preserve">  определяет дату, время и место проведения заседания </w:t>
      </w:r>
      <w:r w:rsidR="00BB553E">
        <w:t>Рабочей группы</w:t>
      </w:r>
      <w:r w:rsidR="00BB553E" w:rsidRPr="00A90D8D">
        <w:t>, а также у</w:t>
      </w:r>
      <w:r w:rsidR="00151734">
        <w:t>тверждает повестку дня зас</w:t>
      </w:r>
      <w:r w:rsidR="00BA77EF">
        <w:t>едания</w:t>
      </w:r>
      <w:r w:rsidR="00BB553E" w:rsidRPr="00BB553E">
        <w:t xml:space="preserve"> </w:t>
      </w:r>
      <w:r w:rsidR="00BB553E">
        <w:t>Рабочей группы</w:t>
      </w:r>
      <w:r w:rsidR="00BB553E" w:rsidRPr="00A90D8D">
        <w:t>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 xml:space="preserve">15. </w:t>
      </w:r>
      <w:r w:rsidR="00BB553E" w:rsidRPr="00A90D8D">
        <w:t xml:space="preserve">Информирование о созыве заседания </w:t>
      </w:r>
      <w:r w:rsidR="00BB553E">
        <w:t>Рабочей группы</w:t>
      </w:r>
      <w:r w:rsidR="00BB553E" w:rsidRPr="00A90D8D">
        <w:t xml:space="preserve"> осуществляется секретарем </w:t>
      </w:r>
      <w:r w:rsidR="00151734">
        <w:t>Рабочей  группы</w:t>
      </w:r>
      <w:r w:rsidR="00151734" w:rsidRPr="00A90D8D">
        <w:t xml:space="preserve"> </w:t>
      </w:r>
      <w:r w:rsidR="00BB553E" w:rsidRPr="00A90D8D">
        <w:t xml:space="preserve"> любым способом, обеспечивающим заблаговременное получение информации о дате, времени и месте проведения заседания </w:t>
      </w:r>
      <w:r w:rsidR="00A22D06">
        <w:t>Рабочей группы</w:t>
      </w:r>
      <w:r w:rsidR="00BB553E" w:rsidRPr="00A90D8D">
        <w:t xml:space="preserve">, а также о повестке дня заседания </w:t>
      </w:r>
      <w:r w:rsidR="00A22D06">
        <w:t>Рабочей группы</w:t>
      </w:r>
      <w:r w:rsidR="00BB553E" w:rsidRPr="00A90D8D">
        <w:t>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 xml:space="preserve">16. </w:t>
      </w:r>
      <w:r w:rsidR="00BB553E">
        <w:t xml:space="preserve">Присутствие на заседании </w:t>
      </w:r>
      <w:r w:rsidR="00A22D06">
        <w:t xml:space="preserve">Рабочей группы </w:t>
      </w:r>
      <w:r w:rsidR="00BB553E">
        <w:t xml:space="preserve"> ее членов обязательно.</w:t>
      </w:r>
    </w:p>
    <w:p w:rsidR="00E4487D" w:rsidRDefault="00BB553E" w:rsidP="00E4487D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r w:rsidR="00A22D06">
        <w:t xml:space="preserve">Рабочей группы </w:t>
      </w:r>
      <w:r>
        <w:t>обладают равными правами при обсуждении рассматриваемых на заседании вопросов.</w:t>
      </w:r>
    </w:p>
    <w:p w:rsidR="00E4487D" w:rsidRDefault="00BB553E" w:rsidP="00E4487D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r w:rsidR="00A22D06">
        <w:t xml:space="preserve">Рабочей группы </w:t>
      </w:r>
      <w:r>
        <w:t xml:space="preserve"> не вправе делегировать свои полномочия иным лицам. В случае невозможности присутствия члена </w:t>
      </w:r>
      <w:r w:rsidR="00A22D06">
        <w:t xml:space="preserve">Рабочей группы </w:t>
      </w:r>
      <w:r>
        <w:t xml:space="preserve"> на заседании он обязан </w:t>
      </w:r>
      <w:r w:rsidRPr="00151734">
        <w:t xml:space="preserve">заблаговременно известить об этом председателя </w:t>
      </w:r>
      <w:r w:rsidR="00151734">
        <w:t>Рабочей  группы</w:t>
      </w:r>
      <w:r w:rsidRPr="00151734">
        <w:t>.</w:t>
      </w:r>
    </w:p>
    <w:p w:rsidR="00E4487D" w:rsidRDefault="00F34202" w:rsidP="00E4487D">
      <w:pPr>
        <w:autoSpaceDE w:val="0"/>
        <w:autoSpaceDN w:val="0"/>
        <w:adjustRightInd w:val="0"/>
        <w:ind w:firstLine="708"/>
        <w:jc w:val="both"/>
      </w:pPr>
      <w:r>
        <w:t xml:space="preserve">17. </w:t>
      </w:r>
      <w:r w:rsidR="00BB553E" w:rsidRPr="00151734">
        <w:t xml:space="preserve">Заседание </w:t>
      </w:r>
      <w:r w:rsidR="00A22D06" w:rsidRPr="00151734">
        <w:t xml:space="preserve">Рабочей группы </w:t>
      </w:r>
      <w:r w:rsidR="00BB553E" w:rsidRPr="00151734">
        <w:t xml:space="preserve">считается правомочным, если на нем присутствует </w:t>
      </w:r>
      <w:r w:rsidR="00A77954" w:rsidRPr="00151734">
        <w:t xml:space="preserve">не менее </w:t>
      </w:r>
      <w:r w:rsidR="00BB553E" w:rsidRPr="00151734">
        <w:t xml:space="preserve"> половины   ее членов.</w:t>
      </w:r>
    </w:p>
    <w:p w:rsidR="00E4487D" w:rsidRDefault="00BB553E" w:rsidP="00E4487D">
      <w:pPr>
        <w:autoSpaceDE w:val="0"/>
        <w:autoSpaceDN w:val="0"/>
        <w:adjustRightInd w:val="0"/>
        <w:ind w:firstLine="708"/>
        <w:jc w:val="both"/>
      </w:pPr>
      <w:r w:rsidRPr="00151734">
        <w:t>В зависимости от рассматриваемых вопросов к участию в заседаниях комиссии могут привлекаться иные лица.</w:t>
      </w:r>
    </w:p>
    <w:p w:rsidR="00F34202" w:rsidRDefault="00F34202" w:rsidP="00E4487D">
      <w:pPr>
        <w:autoSpaceDE w:val="0"/>
        <w:autoSpaceDN w:val="0"/>
        <w:adjustRightInd w:val="0"/>
        <w:ind w:firstLine="708"/>
        <w:jc w:val="both"/>
      </w:pPr>
      <w:r>
        <w:t xml:space="preserve">18. </w:t>
      </w:r>
      <w:r w:rsidR="00A92268" w:rsidRPr="00151734">
        <w:t>Решения Рабочей группы принимаются большинством голосов присутствующих на заседании членов Рабочей группы. При равенстве голосов принимается решение, за которое проголосовал председатель Рабочей группы или его заместитель, председательствующ</w:t>
      </w:r>
      <w:r>
        <w:t>ий на заседании Рабочей группы.</w:t>
      </w:r>
    </w:p>
    <w:p w:rsidR="00A92268" w:rsidRPr="00151734" w:rsidRDefault="00F34202" w:rsidP="00F34202">
      <w:pPr>
        <w:autoSpaceDE w:val="0"/>
        <w:autoSpaceDN w:val="0"/>
        <w:adjustRightInd w:val="0"/>
        <w:ind w:firstLine="708"/>
        <w:jc w:val="both"/>
      </w:pPr>
      <w:r>
        <w:t xml:space="preserve">19. </w:t>
      </w:r>
      <w:r w:rsidR="00A92268" w:rsidRPr="00151734">
        <w:t>Решение Рабочей группы</w:t>
      </w:r>
      <w:r w:rsidR="00482F1C">
        <w:t xml:space="preserve"> оформляе</w:t>
      </w:r>
      <w:r w:rsidR="00A92268" w:rsidRPr="00151734">
        <w:t>тся протоколом заседания,</w:t>
      </w:r>
      <w:r w:rsidR="00A77954" w:rsidRPr="00151734">
        <w:t xml:space="preserve"> который подписываю</w:t>
      </w:r>
      <w:r w:rsidR="00A92268" w:rsidRPr="00151734">
        <w:t>т председатель Рабочей группы или его заместитель, пред</w:t>
      </w:r>
      <w:r w:rsidR="00A77954" w:rsidRPr="00151734">
        <w:t>седательствовавший на заседании, секретарь Рабочей группы.</w:t>
      </w:r>
    </w:p>
    <w:p w:rsidR="005C2D05" w:rsidRPr="00C058D2" w:rsidRDefault="00F34202" w:rsidP="00A92268">
      <w:pPr>
        <w:ind w:firstLine="709"/>
        <w:jc w:val="both"/>
      </w:pPr>
      <w:r>
        <w:t>20</w:t>
      </w:r>
      <w:r w:rsidR="005C2D05" w:rsidRPr="00151734">
        <w:t>. Решения Рабочей группы, принимаемые в соответствии с</w:t>
      </w:r>
      <w:r w:rsidR="005C2D05" w:rsidRPr="005C2D05">
        <w:t xml:space="preserve"> ее компетенцией, имеют рекомендательный характер.</w:t>
      </w:r>
    </w:p>
    <w:p w:rsidR="00A92268" w:rsidRDefault="00A92268" w:rsidP="00F34202">
      <w:pPr>
        <w:shd w:val="clear" w:color="auto" w:fill="FFFFFF"/>
        <w:spacing w:line="247" w:lineRule="auto"/>
        <w:ind w:left="-284" w:firstLine="568"/>
        <w:jc w:val="center"/>
        <w:rPr>
          <w:bCs/>
        </w:rPr>
      </w:pPr>
      <w:r w:rsidRPr="00C058D2">
        <w:rPr>
          <w:bCs/>
        </w:rPr>
        <w:t>_________________</w:t>
      </w:r>
      <w:r w:rsidR="00F34202">
        <w:rPr>
          <w:bCs/>
        </w:rPr>
        <w:t>___</w:t>
      </w:r>
    </w:p>
    <w:p w:rsidR="00F34202" w:rsidRPr="00C058D2" w:rsidRDefault="00F34202" w:rsidP="00F34202">
      <w:pPr>
        <w:shd w:val="clear" w:color="auto" w:fill="FFFFFF"/>
        <w:spacing w:line="247" w:lineRule="auto"/>
        <w:ind w:left="-284" w:firstLine="568"/>
        <w:jc w:val="center"/>
        <w:rPr>
          <w:bCs/>
        </w:rPr>
      </w:pPr>
    </w:p>
    <w:p w:rsidR="00E04E89" w:rsidRPr="00A92268" w:rsidRDefault="00E04E89" w:rsidP="00A92268">
      <w:pPr>
        <w:jc w:val="both"/>
        <w:rPr>
          <w:bCs/>
          <w:color w:val="26282F"/>
        </w:rPr>
      </w:pPr>
    </w:p>
    <w:p w:rsidR="00E04E89" w:rsidRDefault="00E04E89" w:rsidP="00E04E89">
      <w:pPr>
        <w:jc w:val="center"/>
        <w:rPr>
          <w:b/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E4487D" w:rsidRDefault="00E4487D" w:rsidP="00E04E89">
      <w:pPr>
        <w:ind w:firstLine="5103"/>
        <w:jc w:val="both"/>
        <w:rPr>
          <w:bCs/>
          <w:color w:val="26282F"/>
        </w:rPr>
      </w:pPr>
    </w:p>
    <w:p w:rsidR="005C2D05" w:rsidRDefault="005C2D05" w:rsidP="00E04E89">
      <w:pPr>
        <w:ind w:firstLine="5103"/>
        <w:jc w:val="both"/>
        <w:rPr>
          <w:bCs/>
          <w:color w:val="26282F"/>
        </w:rPr>
      </w:pPr>
    </w:p>
    <w:p w:rsidR="00086FA1" w:rsidRDefault="00086FA1" w:rsidP="00086FA1">
      <w:pPr>
        <w:ind w:left="5103"/>
      </w:pPr>
      <w:r>
        <w:t xml:space="preserve">               Утвержден </w:t>
      </w:r>
    </w:p>
    <w:p w:rsidR="00086FA1" w:rsidRDefault="00086FA1" w:rsidP="00086FA1">
      <w:pPr>
        <w:ind w:left="5103"/>
      </w:pPr>
      <w:r>
        <w:t>постановлением администрации Сегежского муниципального района от  27 декабря 2016 г.  № 1133</w:t>
      </w:r>
    </w:p>
    <w:p w:rsidR="00E04E89" w:rsidRDefault="00E04E89" w:rsidP="00E04E89">
      <w:pPr>
        <w:ind w:left="5103"/>
        <w:jc w:val="both"/>
      </w:pPr>
    </w:p>
    <w:p w:rsidR="00086FA1" w:rsidRPr="00E04E89" w:rsidRDefault="00086FA1" w:rsidP="00E04E89">
      <w:pPr>
        <w:ind w:left="5103"/>
        <w:jc w:val="both"/>
      </w:pPr>
    </w:p>
    <w:p w:rsidR="00963047" w:rsidRPr="00A77954" w:rsidRDefault="00963047" w:rsidP="009072E3">
      <w:pPr>
        <w:jc w:val="center"/>
        <w:rPr>
          <w:b/>
          <w:bCs/>
          <w:color w:val="26282F"/>
        </w:rPr>
      </w:pPr>
      <w:r w:rsidRPr="00A77954">
        <w:rPr>
          <w:b/>
          <w:bCs/>
          <w:color w:val="26282F"/>
        </w:rPr>
        <w:t>СОСТАВ</w:t>
      </w:r>
    </w:p>
    <w:p w:rsidR="00E04E89" w:rsidRPr="00A77954" w:rsidRDefault="00E04E89" w:rsidP="009072E3">
      <w:pPr>
        <w:jc w:val="center"/>
        <w:rPr>
          <w:b/>
          <w:bCs/>
          <w:color w:val="26282F"/>
        </w:rPr>
      </w:pPr>
      <w:r w:rsidRPr="00A77954">
        <w:rPr>
          <w:b/>
          <w:bCs/>
          <w:color w:val="26282F"/>
        </w:rPr>
        <w:t xml:space="preserve">  </w:t>
      </w:r>
      <w:r w:rsidRPr="00A77954">
        <w:rPr>
          <w:b/>
        </w:rPr>
        <w:t xml:space="preserve">рабочей группы по применению профессиональных стандартов </w:t>
      </w:r>
      <w:r w:rsidRPr="00A77954">
        <w:rPr>
          <w:b/>
          <w:bCs/>
          <w:color w:val="26282F"/>
        </w:rPr>
        <w:t>в муниципальных учреждениях Сегежского муниципального района</w:t>
      </w:r>
    </w:p>
    <w:p w:rsidR="009072E3" w:rsidRPr="00C058D2" w:rsidRDefault="009072E3" w:rsidP="009072E3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9072E3" w:rsidRPr="00C058D2" w:rsidRDefault="009072E3" w:rsidP="009072E3">
      <w:pPr>
        <w:shd w:val="clear" w:color="auto" w:fill="FFFFFF"/>
        <w:spacing w:line="247" w:lineRule="auto"/>
        <w:ind w:firstLine="709"/>
        <w:jc w:val="both"/>
        <w:rPr>
          <w:bCs/>
        </w:rPr>
      </w:pPr>
      <w:r w:rsidRPr="00C058D2">
        <w:rPr>
          <w:b/>
          <w:bCs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086"/>
        <w:gridCol w:w="5093"/>
      </w:tblGrid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Антонова Елена Николаевна</w:t>
            </w:r>
          </w:p>
        </w:tc>
        <w:tc>
          <w:tcPr>
            <w:tcW w:w="5093" w:type="dxa"/>
          </w:tcPr>
          <w:p w:rsidR="009072E3" w:rsidRPr="00C058D2" w:rsidRDefault="00A77954" w:rsidP="008E5CBC">
            <w:pPr>
              <w:spacing w:line="247" w:lineRule="auto"/>
              <w:jc w:val="both"/>
            </w:pPr>
            <w:r>
              <w:t xml:space="preserve">- </w:t>
            </w:r>
            <w:r w:rsidR="009072E3">
              <w:t>заместитель главы администрации Сегежского муниципального района по социальным вопросам, председатель рабочей группы</w:t>
            </w:r>
          </w:p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</w:p>
        </w:tc>
      </w:tr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Махмутова Светлана Олеговна</w:t>
            </w:r>
          </w:p>
        </w:tc>
        <w:tc>
          <w:tcPr>
            <w:tcW w:w="5093" w:type="dxa"/>
          </w:tcPr>
          <w:p w:rsidR="009072E3" w:rsidRPr="00C058D2" w:rsidRDefault="00A77954" w:rsidP="008E5CBC">
            <w:pPr>
              <w:spacing w:line="247" w:lineRule="auto"/>
              <w:jc w:val="both"/>
            </w:pPr>
            <w:r>
              <w:rPr>
                <w:bCs/>
              </w:rPr>
              <w:t xml:space="preserve">- </w:t>
            </w:r>
            <w:r w:rsidR="009072E3" w:rsidRPr="00C058D2">
              <w:rPr>
                <w:bCs/>
              </w:rPr>
              <w:t>начальник управления образования администрации Сегежского    муниципального района</w:t>
            </w:r>
            <w:r w:rsidR="009072E3">
              <w:t>, заместитель председателя рабочей группы</w:t>
            </w:r>
            <w:r>
              <w:t xml:space="preserve"> </w:t>
            </w:r>
          </w:p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</w:p>
        </w:tc>
      </w:tr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Фадеева Елена Викторовна</w:t>
            </w:r>
          </w:p>
        </w:tc>
        <w:tc>
          <w:tcPr>
            <w:tcW w:w="5093" w:type="dxa"/>
          </w:tcPr>
          <w:p w:rsidR="009072E3" w:rsidRPr="009072E3" w:rsidRDefault="00A77954" w:rsidP="008E5CBC">
            <w:pPr>
              <w:spacing w:line="247" w:lineRule="auto"/>
              <w:jc w:val="both"/>
            </w:pPr>
            <w:r>
              <w:t xml:space="preserve">- </w:t>
            </w:r>
            <w:r w:rsidR="009072E3">
              <w:t xml:space="preserve">ведущий специалист управления образования </w:t>
            </w:r>
            <w:r w:rsidR="009072E3" w:rsidRPr="00C058D2">
              <w:rPr>
                <w:bCs/>
              </w:rPr>
              <w:t>администрации Сегежского    муниципального района</w:t>
            </w:r>
            <w:r w:rsidR="009072E3">
              <w:t>, секретарь рабочей группы</w:t>
            </w:r>
          </w:p>
        </w:tc>
      </w:tr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093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 xml:space="preserve"> </w:t>
            </w:r>
          </w:p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</w:p>
        </w:tc>
      </w:tr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bCs/>
              </w:rPr>
              <w:t>Озимкова Ирина Анатольевна</w:t>
            </w:r>
          </w:p>
        </w:tc>
        <w:tc>
          <w:tcPr>
            <w:tcW w:w="5093" w:type="dxa"/>
          </w:tcPr>
          <w:p w:rsidR="009072E3" w:rsidRDefault="00A77954" w:rsidP="008E5CBC">
            <w:pPr>
              <w:spacing w:line="247" w:lineRule="auto"/>
              <w:jc w:val="both"/>
            </w:pPr>
            <w:r>
              <w:t xml:space="preserve">- </w:t>
            </w:r>
            <w:r w:rsidR="009072E3">
              <w:t>начальник бюджетного отдела финансового управления</w:t>
            </w:r>
            <w:r w:rsidR="00C133EB">
              <w:t xml:space="preserve"> Сегежского муниципального района</w:t>
            </w:r>
          </w:p>
          <w:p w:rsidR="00086FA1" w:rsidRPr="00C058D2" w:rsidRDefault="00086FA1" w:rsidP="008E5CBC">
            <w:pPr>
              <w:spacing w:line="247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072E3" w:rsidRPr="00C058D2" w:rsidTr="005470BB">
        <w:tc>
          <w:tcPr>
            <w:tcW w:w="4086" w:type="dxa"/>
          </w:tcPr>
          <w:p w:rsidR="009072E3" w:rsidRPr="00C058D2" w:rsidRDefault="009072E3" w:rsidP="008E5CBC">
            <w:pPr>
              <w:spacing w:line="247" w:lineRule="auto"/>
              <w:jc w:val="both"/>
              <w:rPr>
                <w:bCs/>
              </w:rPr>
            </w:pPr>
            <w:r w:rsidRPr="00C058D2">
              <w:rPr>
                <w:bCs/>
              </w:rPr>
              <w:t>Павлова Надежда Ивановна</w:t>
            </w:r>
          </w:p>
        </w:tc>
        <w:tc>
          <w:tcPr>
            <w:tcW w:w="5093" w:type="dxa"/>
          </w:tcPr>
          <w:p w:rsidR="009072E3" w:rsidRDefault="00A77954" w:rsidP="008E5C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072E3" w:rsidRPr="00C058D2">
              <w:rPr>
                <w:bCs/>
              </w:rPr>
              <w:t>ведущий специалист управления делами администрации Сегежского    муниципального района</w:t>
            </w:r>
          </w:p>
          <w:p w:rsidR="00086FA1" w:rsidRPr="00C058D2" w:rsidRDefault="00086FA1" w:rsidP="008E5CBC">
            <w:pPr>
              <w:spacing w:line="247" w:lineRule="auto"/>
              <w:jc w:val="both"/>
              <w:rPr>
                <w:bCs/>
              </w:rPr>
            </w:pPr>
          </w:p>
        </w:tc>
      </w:tr>
      <w:tr w:rsidR="005470BB" w:rsidRPr="00C058D2" w:rsidTr="005470BB">
        <w:tc>
          <w:tcPr>
            <w:tcW w:w="4086" w:type="dxa"/>
          </w:tcPr>
          <w:p w:rsidR="005470BB" w:rsidRPr="00107A4F" w:rsidRDefault="005470BB" w:rsidP="009F3D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F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Римма Петровна </w:t>
            </w:r>
          </w:p>
        </w:tc>
        <w:tc>
          <w:tcPr>
            <w:tcW w:w="5093" w:type="dxa"/>
          </w:tcPr>
          <w:p w:rsidR="005470BB" w:rsidRDefault="005470BB" w:rsidP="009F3D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C69">
              <w:rPr>
                <w:rFonts w:ascii="Times New Roman" w:hAnsi="Times New Roman" w:cs="Times New Roman"/>
                <w:sz w:val="26"/>
                <w:szCs w:val="26"/>
              </w:rPr>
              <w:t>- председатель координационного Совета председателей профсоюзных организаций Сегежского района (по согласованию)</w:t>
            </w:r>
          </w:p>
          <w:p w:rsidR="005470BB" w:rsidRPr="008F3C69" w:rsidRDefault="005470BB" w:rsidP="009F3D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0BB" w:rsidRPr="00C058D2" w:rsidTr="005470BB">
        <w:tc>
          <w:tcPr>
            <w:tcW w:w="4086" w:type="dxa"/>
          </w:tcPr>
          <w:p w:rsidR="005470BB" w:rsidRPr="00C058D2" w:rsidRDefault="005470BB" w:rsidP="008E5C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Репешова Галина Дмитриевна</w:t>
            </w:r>
          </w:p>
        </w:tc>
        <w:tc>
          <w:tcPr>
            <w:tcW w:w="5093" w:type="dxa"/>
          </w:tcPr>
          <w:p w:rsidR="005470BB" w:rsidRDefault="005470BB" w:rsidP="008E5C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 xml:space="preserve">- начальник управления делами </w:t>
            </w:r>
            <w:r w:rsidRPr="00C058D2">
              <w:rPr>
                <w:bCs/>
              </w:rPr>
              <w:t>администрации Сегежского    муниципального района</w:t>
            </w:r>
          </w:p>
          <w:p w:rsidR="005470BB" w:rsidRPr="00C058D2" w:rsidRDefault="005470BB" w:rsidP="008E5CBC">
            <w:pPr>
              <w:spacing w:line="247" w:lineRule="auto"/>
              <w:jc w:val="both"/>
              <w:rPr>
                <w:bCs/>
              </w:rPr>
            </w:pPr>
          </w:p>
        </w:tc>
      </w:tr>
      <w:tr w:rsidR="005470BB" w:rsidRPr="00C058D2" w:rsidTr="005470BB">
        <w:tc>
          <w:tcPr>
            <w:tcW w:w="4086" w:type="dxa"/>
          </w:tcPr>
          <w:p w:rsidR="005470BB" w:rsidRPr="00C058D2" w:rsidRDefault="005470BB" w:rsidP="008E5C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Шибкова Наталья Валерьевна</w:t>
            </w:r>
          </w:p>
        </w:tc>
        <w:tc>
          <w:tcPr>
            <w:tcW w:w="5093" w:type="dxa"/>
          </w:tcPr>
          <w:p w:rsidR="005470BB" w:rsidRPr="00C058D2" w:rsidRDefault="005470BB" w:rsidP="008E5CBC">
            <w:pPr>
              <w:spacing w:line="247" w:lineRule="auto"/>
              <w:jc w:val="both"/>
              <w:rPr>
                <w:bCs/>
              </w:rPr>
            </w:pPr>
            <w:r>
              <w:t>- начальник юридического отдела администрации Сегежского муниципального района</w:t>
            </w:r>
          </w:p>
        </w:tc>
      </w:tr>
    </w:tbl>
    <w:p w:rsidR="009072E3" w:rsidRPr="00C058D2" w:rsidRDefault="009072E3" w:rsidP="009072E3">
      <w:pPr>
        <w:shd w:val="clear" w:color="auto" w:fill="FFFFFF"/>
        <w:spacing w:line="247" w:lineRule="auto"/>
        <w:ind w:firstLine="709"/>
        <w:jc w:val="both"/>
        <w:rPr>
          <w:bCs/>
        </w:rPr>
      </w:pPr>
    </w:p>
    <w:p w:rsidR="009072E3" w:rsidRDefault="009072E3" w:rsidP="009072E3">
      <w:pPr>
        <w:jc w:val="center"/>
      </w:pPr>
      <w:r>
        <w:t>_________________________</w:t>
      </w:r>
    </w:p>
    <w:p w:rsidR="009072E3" w:rsidRDefault="009072E3" w:rsidP="009072E3"/>
    <w:p w:rsidR="00E04E89" w:rsidRDefault="00E04E89" w:rsidP="00AC6A09">
      <w:pPr>
        <w:ind w:firstLine="708"/>
        <w:jc w:val="both"/>
      </w:pPr>
    </w:p>
    <w:sectPr w:rsidR="00E04E89" w:rsidSect="00A44DFC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BE" w:rsidRDefault="003545BE">
      <w:r>
        <w:separator/>
      </w:r>
    </w:p>
  </w:endnote>
  <w:endnote w:type="continuationSeparator" w:id="1">
    <w:p w:rsidR="003545BE" w:rsidRDefault="0035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82" w:rsidRDefault="00F53382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3382" w:rsidRDefault="00F53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BE" w:rsidRDefault="003545BE">
      <w:r>
        <w:separator/>
      </w:r>
    </w:p>
  </w:footnote>
  <w:footnote w:type="continuationSeparator" w:id="1">
    <w:p w:rsidR="003545BE" w:rsidRDefault="00354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CC5" w:rsidRDefault="00872C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28FE">
      <w:rPr>
        <w:rStyle w:val="a8"/>
        <w:noProof/>
      </w:rPr>
      <w:t>6</w:t>
    </w:r>
    <w:r>
      <w:rPr>
        <w:rStyle w:val="a8"/>
      </w:rPr>
      <w:fldChar w:fldCharType="end"/>
    </w:r>
  </w:p>
  <w:p w:rsidR="00872CC5" w:rsidRDefault="00872C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7D746732"/>
    <w:lvl w:ilvl="0" w:tplc="874E372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93826290">
      <w:numFmt w:val="none"/>
      <w:lvlText w:val=""/>
      <w:lvlJc w:val="left"/>
      <w:pPr>
        <w:tabs>
          <w:tab w:val="num" w:pos="360"/>
        </w:tabs>
      </w:pPr>
    </w:lvl>
    <w:lvl w:ilvl="2" w:tplc="AFD86B58">
      <w:numFmt w:val="none"/>
      <w:lvlText w:val=""/>
      <w:lvlJc w:val="left"/>
      <w:pPr>
        <w:tabs>
          <w:tab w:val="num" w:pos="360"/>
        </w:tabs>
      </w:pPr>
    </w:lvl>
    <w:lvl w:ilvl="3" w:tplc="99B89D2C">
      <w:numFmt w:val="none"/>
      <w:lvlText w:val=""/>
      <w:lvlJc w:val="left"/>
      <w:pPr>
        <w:tabs>
          <w:tab w:val="num" w:pos="360"/>
        </w:tabs>
      </w:pPr>
    </w:lvl>
    <w:lvl w:ilvl="4" w:tplc="39608B16">
      <w:numFmt w:val="none"/>
      <w:lvlText w:val=""/>
      <w:lvlJc w:val="left"/>
      <w:pPr>
        <w:tabs>
          <w:tab w:val="num" w:pos="360"/>
        </w:tabs>
      </w:pPr>
    </w:lvl>
    <w:lvl w:ilvl="5" w:tplc="737A8CB6">
      <w:numFmt w:val="none"/>
      <w:lvlText w:val=""/>
      <w:lvlJc w:val="left"/>
      <w:pPr>
        <w:tabs>
          <w:tab w:val="num" w:pos="360"/>
        </w:tabs>
      </w:pPr>
    </w:lvl>
    <w:lvl w:ilvl="6" w:tplc="C85894F4">
      <w:numFmt w:val="none"/>
      <w:lvlText w:val=""/>
      <w:lvlJc w:val="left"/>
      <w:pPr>
        <w:tabs>
          <w:tab w:val="num" w:pos="360"/>
        </w:tabs>
      </w:pPr>
    </w:lvl>
    <w:lvl w:ilvl="7" w:tplc="B84A90B2">
      <w:numFmt w:val="none"/>
      <w:lvlText w:val=""/>
      <w:lvlJc w:val="left"/>
      <w:pPr>
        <w:tabs>
          <w:tab w:val="num" w:pos="360"/>
        </w:tabs>
      </w:pPr>
    </w:lvl>
    <w:lvl w:ilvl="8" w:tplc="76D2BE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AA6"/>
    <w:rsid w:val="000356CD"/>
    <w:rsid w:val="00060E8A"/>
    <w:rsid w:val="0006563A"/>
    <w:rsid w:val="00066CE9"/>
    <w:rsid w:val="00086FA1"/>
    <w:rsid w:val="000905D8"/>
    <w:rsid w:val="000943A7"/>
    <w:rsid w:val="000A7507"/>
    <w:rsid w:val="000B7426"/>
    <w:rsid w:val="000D7081"/>
    <w:rsid w:val="000E1EBA"/>
    <w:rsid w:val="000F5A7D"/>
    <w:rsid w:val="00107A4F"/>
    <w:rsid w:val="00111D96"/>
    <w:rsid w:val="00117084"/>
    <w:rsid w:val="00141DB2"/>
    <w:rsid w:val="001446CC"/>
    <w:rsid w:val="00151734"/>
    <w:rsid w:val="001C2D78"/>
    <w:rsid w:val="001D6794"/>
    <w:rsid w:val="001F059C"/>
    <w:rsid w:val="001F69F6"/>
    <w:rsid w:val="002008A9"/>
    <w:rsid w:val="00210288"/>
    <w:rsid w:val="00212E52"/>
    <w:rsid w:val="00227337"/>
    <w:rsid w:val="00227C82"/>
    <w:rsid w:val="002317BB"/>
    <w:rsid w:val="00244DCD"/>
    <w:rsid w:val="00246508"/>
    <w:rsid w:val="00252F58"/>
    <w:rsid w:val="00254BBD"/>
    <w:rsid w:val="00283F89"/>
    <w:rsid w:val="002B3E15"/>
    <w:rsid w:val="002B709F"/>
    <w:rsid w:val="002C05F8"/>
    <w:rsid w:val="002D7677"/>
    <w:rsid w:val="002F01AE"/>
    <w:rsid w:val="00300422"/>
    <w:rsid w:val="00317525"/>
    <w:rsid w:val="00321D03"/>
    <w:rsid w:val="00340843"/>
    <w:rsid w:val="00346654"/>
    <w:rsid w:val="00353E03"/>
    <w:rsid w:val="003545BE"/>
    <w:rsid w:val="003548E1"/>
    <w:rsid w:val="00362B80"/>
    <w:rsid w:val="00383804"/>
    <w:rsid w:val="003B32A9"/>
    <w:rsid w:val="003E10BD"/>
    <w:rsid w:val="00406269"/>
    <w:rsid w:val="00421477"/>
    <w:rsid w:val="00422378"/>
    <w:rsid w:val="0044048C"/>
    <w:rsid w:val="00440651"/>
    <w:rsid w:val="00447A13"/>
    <w:rsid w:val="0047038E"/>
    <w:rsid w:val="00472016"/>
    <w:rsid w:val="00474AC4"/>
    <w:rsid w:val="0047791C"/>
    <w:rsid w:val="00482F1C"/>
    <w:rsid w:val="00482F75"/>
    <w:rsid w:val="0048653E"/>
    <w:rsid w:val="0049417A"/>
    <w:rsid w:val="00495281"/>
    <w:rsid w:val="004967C1"/>
    <w:rsid w:val="004A7FB4"/>
    <w:rsid w:val="004C2BCC"/>
    <w:rsid w:val="004D3DAF"/>
    <w:rsid w:val="004D5AFD"/>
    <w:rsid w:val="004D6B2F"/>
    <w:rsid w:val="004F5C3D"/>
    <w:rsid w:val="00500CA7"/>
    <w:rsid w:val="005331B9"/>
    <w:rsid w:val="005423D7"/>
    <w:rsid w:val="005470BB"/>
    <w:rsid w:val="00551499"/>
    <w:rsid w:val="0055554C"/>
    <w:rsid w:val="0055575B"/>
    <w:rsid w:val="00562DD8"/>
    <w:rsid w:val="00574176"/>
    <w:rsid w:val="00580374"/>
    <w:rsid w:val="005A5DC2"/>
    <w:rsid w:val="005B04EC"/>
    <w:rsid w:val="005B6BA9"/>
    <w:rsid w:val="005C2D05"/>
    <w:rsid w:val="005C5520"/>
    <w:rsid w:val="005D6070"/>
    <w:rsid w:val="005E1092"/>
    <w:rsid w:val="0062029D"/>
    <w:rsid w:val="00645951"/>
    <w:rsid w:val="00653D87"/>
    <w:rsid w:val="00661D4E"/>
    <w:rsid w:val="006A603A"/>
    <w:rsid w:val="006B6547"/>
    <w:rsid w:val="006C08F5"/>
    <w:rsid w:val="006D53BF"/>
    <w:rsid w:val="0070569B"/>
    <w:rsid w:val="00712597"/>
    <w:rsid w:val="00724013"/>
    <w:rsid w:val="00732DA4"/>
    <w:rsid w:val="007750DB"/>
    <w:rsid w:val="00775104"/>
    <w:rsid w:val="007770E5"/>
    <w:rsid w:val="00795B9E"/>
    <w:rsid w:val="00797314"/>
    <w:rsid w:val="007B506B"/>
    <w:rsid w:val="007C52A9"/>
    <w:rsid w:val="007E1369"/>
    <w:rsid w:val="00812201"/>
    <w:rsid w:val="0081314C"/>
    <w:rsid w:val="008165AC"/>
    <w:rsid w:val="00820298"/>
    <w:rsid w:val="00825E4F"/>
    <w:rsid w:val="00862EB4"/>
    <w:rsid w:val="00872CC5"/>
    <w:rsid w:val="008736E8"/>
    <w:rsid w:val="00880A4D"/>
    <w:rsid w:val="008977C8"/>
    <w:rsid w:val="008B00B8"/>
    <w:rsid w:val="008C125C"/>
    <w:rsid w:val="008C3E5A"/>
    <w:rsid w:val="008C6221"/>
    <w:rsid w:val="008D154E"/>
    <w:rsid w:val="008D1875"/>
    <w:rsid w:val="008E13E1"/>
    <w:rsid w:val="008E5C0A"/>
    <w:rsid w:val="008E5CBC"/>
    <w:rsid w:val="009072E3"/>
    <w:rsid w:val="00922903"/>
    <w:rsid w:val="00923E92"/>
    <w:rsid w:val="0095336A"/>
    <w:rsid w:val="00960992"/>
    <w:rsid w:val="00963047"/>
    <w:rsid w:val="009908CD"/>
    <w:rsid w:val="009B34DE"/>
    <w:rsid w:val="009C68D7"/>
    <w:rsid w:val="009D070A"/>
    <w:rsid w:val="009D09B4"/>
    <w:rsid w:val="009D1E33"/>
    <w:rsid w:val="009F3D80"/>
    <w:rsid w:val="009F5B2D"/>
    <w:rsid w:val="00A01A2D"/>
    <w:rsid w:val="00A14DB7"/>
    <w:rsid w:val="00A16AF1"/>
    <w:rsid w:val="00A22D06"/>
    <w:rsid w:val="00A40866"/>
    <w:rsid w:val="00A413BB"/>
    <w:rsid w:val="00A44DFC"/>
    <w:rsid w:val="00A45F44"/>
    <w:rsid w:val="00A510C6"/>
    <w:rsid w:val="00A53D6E"/>
    <w:rsid w:val="00A60A51"/>
    <w:rsid w:val="00A75F09"/>
    <w:rsid w:val="00A77954"/>
    <w:rsid w:val="00A92268"/>
    <w:rsid w:val="00AB34E0"/>
    <w:rsid w:val="00AC6A09"/>
    <w:rsid w:val="00AD2CAC"/>
    <w:rsid w:val="00AD5FE4"/>
    <w:rsid w:val="00AE29C5"/>
    <w:rsid w:val="00B2534A"/>
    <w:rsid w:val="00B642A6"/>
    <w:rsid w:val="00B65FEE"/>
    <w:rsid w:val="00B70DEB"/>
    <w:rsid w:val="00B76732"/>
    <w:rsid w:val="00BA2EC0"/>
    <w:rsid w:val="00BA77EF"/>
    <w:rsid w:val="00BB3C24"/>
    <w:rsid w:val="00BB553E"/>
    <w:rsid w:val="00BD2507"/>
    <w:rsid w:val="00BF0254"/>
    <w:rsid w:val="00BF0EC5"/>
    <w:rsid w:val="00C133EB"/>
    <w:rsid w:val="00C26F63"/>
    <w:rsid w:val="00C562B9"/>
    <w:rsid w:val="00C8468A"/>
    <w:rsid w:val="00C954A4"/>
    <w:rsid w:val="00C95D95"/>
    <w:rsid w:val="00CA6008"/>
    <w:rsid w:val="00CB5A2E"/>
    <w:rsid w:val="00CB62A8"/>
    <w:rsid w:val="00CF704B"/>
    <w:rsid w:val="00D1299A"/>
    <w:rsid w:val="00D1463A"/>
    <w:rsid w:val="00D1532A"/>
    <w:rsid w:val="00D20F36"/>
    <w:rsid w:val="00D4479C"/>
    <w:rsid w:val="00D63338"/>
    <w:rsid w:val="00DD529D"/>
    <w:rsid w:val="00DF1645"/>
    <w:rsid w:val="00DF3AEC"/>
    <w:rsid w:val="00DF6EFA"/>
    <w:rsid w:val="00E01D79"/>
    <w:rsid w:val="00E04E89"/>
    <w:rsid w:val="00E075D6"/>
    <w:rsid w:val="00E128FE"/>
    <w:rsid w:val="00E37E09"/>
    <w:rsid w:val="00E43C8A"/>
    <w:rsid w:val="00E4487D"/>
    <w:rsid w:val="00E54A37"/>
    <w:rsid w:val="00E56400"/>
    <w:rsid w:val="00E717F2"/>
    <w:rsid w:val="00E773FC"/>
    <w:rsid w:val="00EA059B"/>
    <w:rsid w:val="00EA62F8"/>
    <w:rsid w:val="00EB440B"/>
    <w:rsid w:val="00EE6F88"/>
    <w:rsid w:val="00F040B6"/>
    <w:rsid w:val="00F24323"/>
    <w:rsid w:val="00F34202"/>
    <w:rsid w:val="00F53382"/>
    <w:rsid w:val="00F54348"/>
    <w:rsid w:val="00F63FC4"/>
    <w:rsid w:val="00F752A3"/>
    <w:rsid w:val="00F8477F"/>
    <w:rsid w:val="00F86363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A92268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uiPriority w:val="99"/>
    <w:unhideWhenUsed/>
    <w:rsid w:val="00862EB4"/>
    <w:pPr>
      <w:spacing w:before="100" w:beforeAutospacing="1" w:after="100" w:afterAutospacing="1"/>
    </w:pPr>
    <w:rPr>
      <w:sz w:val="22"/>
      <w:szCs w:val="22"/>
    </w:rPr>
  </w:style>
  <w:style w:type="character" w:styleId="ab">
    <w:name w:val="Hyperlink"/>
    <w:basedOn w:val="a0"/>
    <w:unhideWhenUsed/>
    <w:rsid w:val="00963047"/>
    <w:rPr>
      <w:color w:val="0000FF"/>
      <w:u w:val="single"/>
    </w:rPr>
  </w:style>
  <w:style w:type="paragraph" w:styleId="ac">
    <w:name w:val="No Spacing"/>
    <w:qFormat/>
    <w:rsid w:val="007B50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436B8E9A8BDB354E4067118007D803C9E2839013CD7D954391Fr4d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10583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consultantplus://offline/ref=352436B8E9A8BDB354E4067118007D803C9E2839013CD7D954391Fr4dBH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2016-12-27T12:37:00Z</cp:lastPrinted>
  <dcterms:created xsi:type="dcterms:W3CDTF">2016-12-28T13:21:00Z</dcterms:created>
  <dcterms:modified xsi:type="dcterms:W3CDTF">2016-12-28T13:21:00Z</dcterms:modified>
</cp:coreProperties>
</file>