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0" w:rsidRDefault="00E97A90" w:rsidP="00557C56">
      <w:pPr>
        <w:jc w:val="center"/>
        <w:rPr>
          <w:b/>
        </w:rPr>
      </w:pPr>
    </w:p>
    <w:p w:rsidR="00557C56" w:rsidRDefault="00720C02" w:rsidP="00557C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7D" w:rsidRDefault="001B017D" w:rsidP="001B017D">
      <w:pPr>
        <w:ind w:left="424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</w:p>
    <w:p w:rsidR="00557C56" w:rsidRDefault="00557C56" w:rsidP="00557C5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57C56" w:rsidRDefault="00557C56" w:rsidP="00557C56">
      <w:pPr>
        <w:rPr>
          <w:sz w:val="16"/>
        </w:rPr>
      </w:pPr>
    </w:p>
    <w:p w:rsidR="00557C56" w:rsidRDefault="00557C56" w:rsidP="00557C56">
      <w:pPr>
        <w:rPr>
          <w:sz w:val="16"/>
        </w:rPr>
      </w:pPr>
    </w:p>
    <w:p w:rsidR="00557C56" w:rsidRDefault="00557C56" w:rsidP="00557C56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557C56" w:rsidRPr="00FA4225" w:rsidRDefault="00557C56" w:rsidP="00557C56">
      <w:pPr>
        <w:pStyle w:val="3"/>
        <w:rPr>
          <w:b w:val="0"/>
          <w:bCs w:val="0"/>
          <w:spacing w:val="64"/>
          <w:sz w:val="24"/>
        </w:rPr>
      </w:pPr>
    </w:p>
    <w:p w:rsidR="00557C56" w:rsidRDefault="00557C56" w:rsidP="00557C56">
      <w:pPr>
        <w:pStyle w:val="3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557C56" w:rsidRDefault="00557C56" w:rsidP="00557C56"/>
    <w:p w:rsidR="00557C56" w:rsidRDefault="00460616" w:rsidP="00557C56">
      <w:pPr>
        <w:jc w:val="center"/>
      </w:pPr>
      <w:r>
        <w:t>о</w:t>
      </w:r>
      <w:r w:rsidR="00557C56">
        <w:t>т</w:t>
      </w:r>
      <w:r w:rsidR="009A1DC0">
        <w:t xml:space="preserve"> </w:t>
      </w:r>
      <w:r w:rsidR="00E97A90">
        <w:t xml:space="preserve"> </w:t>
      </w:r>
      <w:r w:rsidR="009A1DC0">
        <w:t>15 апреля</w:t>
      </w:r>
      <w:r w:rsidR="00A142AE">
        <w:t xml:space="preserve">  </w:t>
      </w:r>
      <w:r w:rsidR="00557C56">
        <w:t>201</w:t>
      </w:r>
      <w:r w:rsidR="00E97A90">
        <w:t>6</w:t>
      </w:r>
      <w:r w:rsidR="00557C56">
        <w:t xml:space="preserve"> года   №</w:t>
      </w:r>
      <w:r w:rsidR="00A142AE">
        <w:t xml:space="preserve">  </w:t>
      </w:r>
      <w:r w:rsidR="009A1DC0">
        <w:t>316</w:t>
      </w:r>
    </w:p>
    <w:p w:rsidR="00557C56" w:rsidRDefault="00557C56" w:rsidP="00557C56">
      <w:pPr>
        <w:jc w:val="center"/>
      </w:pPr>
      <w:r>
        <w:t>Сегежа</w:t>
      </w:r>
    </w:p>
    <w:p w:rsidR="00557C56" w:rsidRDefault="00557C56" w:rsidP="00557C56">
      <w:pPr>
        <w:jc w:val="center"/>
        <w:rPr>
          <w:b/>
        </w:rPr>
      </w:pPr>
    </w:p>
    <w:p w:rsidR="00A142AE" w:rsidRDefault="00A142AE" w:rsidP="00557C56">
      <w:pPr>
        <w:jc w:val="center"/>
        <w:rPr>
          <w:b/>
        </w:rPr>
      </w:pPr>
    </w:p>
    <w:p w:rsidR="001B017D" w:rsidRDefault="001B017D" w:rsidP="00557C56">
      <w:pPr>
        <w:tabs>
          <w:tab w:val="left" w:pos="1560"/>
        </w:tabs>
        <w:jc w:val="center"/>
        <w:rPr>
          <w:b/>
        </w:rPr>
      </w:pPr>
      <w:r>
        <w:rPr>
          <w:b/>
        </w:rPr>
        <w:t xml:space="preserve">Об утверждении Положения </w:t>
      </w:r>
      <w:r w:rsidR="004D00D8">
        <w:rPr>
          <w:b/>
        </w:rPr>
        <w:t xml:space="preserve">об установлении и исполнении расходных обязательств </w:t>
      </w:r>
      <w:r w:rsidR="00A51946">
        <w:rPr>
          <w:b/>
        </w:rPr>
        <w:t>муниципального образования «</w:t>
      </w:r>
      <w:r w:rsidR="004D00D8">
        <w:rPr>
          <w:b/>
        </w:rPr>
        <w:t>Сегежск</w:t>
      </w:r>
      <w:r w:rsidR="00A51946">
        <w:rPr>
          <w:b/>
        </w:rPr>
        <w:t>ий</w:t>
      </w:r>
      <w:r w:rsidR="004D00D8">
        <w:rPr>
          <w:b/>
        </w:rPr>
        <w:t xml:space="preserve"> муниципальн</w:t>
      </w:r>
      <w:r w:rsidR="00A51946">
        <w:rPr>
          <w:b/>
        </w:rPr>
        <w:t>ый</w:t>
      </w:r>
      <w:r w:rsidR="004D00D8">
        <w:rPr>
          <w:b/>
        </w:rPr>
        <w:t xml:space="preserve"> район</w:t>
      </w:r>
      <w:r w:rsidR="003336BB">
        <w:rPr>
          <w:b/>
        </w:rPr>
        <w:t>»</w:t>
      </w:r>
      <w:r w:rsidR="004D00D8">
        <w:rPr>
          <w:b/>
        </w:rPr>
        <w:t xml:space="preserve">, подлежащих исполнению за счет </w:t>
      </w:r>
      <w:r w:rsidR="00557C56">
        <w:rPr>
          <w:b/>
        </w:rPr>
        <w:t xml:space="preserve">субсидии </w:t>
      </w:r>
      <w:r w:rsidR="004D00D8">
        <w:rPr>
          <w:b/>
        </w:rPr>
        <w:t>из бюджета Республики Карелия</w:t>
      </w:r>
      <w:r w:rsidR="00196489">
        <w:rPr>
          <w:b/>
        </w:rPr>
        <w:t>,</w:t>
      </w:r>
      <w:r w:rsidR="004D00D8">
        <w:rPr>
          <w:b/>
        </w:rPr>
        <w:t xml:space="preserve"> на </w:t>
      </w:r>
      <w:r w:rsidR="00557C56">
        <w:rPr>
          <w:b/>
        </w:rPr>
        <w:t xml:space="preserve">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B447A4">
        <w:rPr>
          <w:b/>
        </w:rPr>
        <w:t>организациях</w:t>
      </w:r>
      <w:r w:rsidR="00557C56">
        <w:rPr>
          <w:b/>
        </w:rPr>
        <w:t xml:space="preserve"> </w:t>
      </w:r>
      <w:r w:rsidR="003336BB">
        <w:rPr>
          <w:b/>
        </w:rPr>
        <w:t xml:space="preserve">Сегежского муниципального района </w:t>
      </w:r>
      <w:r w:rsidR="00557C56">
        <w:rPr>
          <w:b/>
        </w:rPr>
        <w:t>на 201</w:t>
      </w:r>
      <w:r w:rsidR="00E97A90">
        <w:rPr>
          <w:b/>
        </w:rPr>
        <w:t>6</w:t>
      </w:r>
      <w:r w:rsidR="00557C56">
        <w:rPr>
          <w:b/>
        </w:rPr>
        <w:t xml:space="preserve"> год</w:t>
      </w:r>
    </w:p>
    <w:p w:rsidR="00A142AE" w:rsidRDefault="00A142AE" w:rsidP="00557C56">
      <w:pPr>
        <w:tabs>
          <w:tab w:val="left" w:pos="1560"/>
        </w:tabs>
        <w:jc w:val="center"/>
        <w:rPr>
          <w:b/>
        </w:rPr>
      </w:pPr>
    </w:p>
    <w:p w:rsidR="00A142AE" w:rsidRDefault="00A142AE" w:rsidP="00557C56">
      <w:pPr>
        <w:tabs>
          <w:tab w:val="left" w:pos="1560"/>
        </w:tabs>
        <w:jc w:val="center"/>
        <w:rPr>
          <w:b/>
        </w:rPr>
      </w:pPr>
    </w:p>
    <w:p w:rsidR="001B017D" w:rsidRDefault="001B017D" w:rsidP="001B017D">
      <w:pPr>
        <w:jc w:val="both"/>
        <w:rPr>
          <w:b/>
        </w:rPr>
      </w:pPr>
      <w:r>
        <w:tab/>
        <w:t>В целях установления</w:t>
      </w:r>
      <w:r w:rsidR="00BD3281">
        <w:t xml:space="preserve"> и исполнения</w:t>
      </w:r>
      <w:r>
        <w:t xml:space="preserve"> расходных обязательств</w:t>
      </w:r>
      <w:r w:rsidR="00194A52">
        <w:t xml:space="preserve"> муниципального образования «Сегежский муниципальный район»</w:t>
      </w:r>
      <w:r w:rsidR="00FB5CDC">
        <w:t>,</w:t>
      </w:r>
      <w:r>
        <w:t xml:space="preserve"> в соответствии с </w:t>
      </w:r>
      <w:r w:rsidR="00194A52">
        <w:t xml:space="preserve">Бюджетным кодексом Российской Федерации, </w:t>
      </w:r>
      <w:r w:rsidR="009A1DC0">
        <w:t xml:space="preserve">Федеральным законом от </w:t>
      </w:r>
      <w:r>
        <w:t>6</w:t>
      </w:r>
      <w:r w:rsidR="00E473CF">
        <w:t xml:space="preserve"> октября </w:t>
      </w:r>
      <w:r>
        <w:t>2003</w:t>
      </w:r>
      <w:r w:rsidR="00460616">
        <w:t xml:space="preserve"> </w:t>
      </w:r>
      <w:r w:rsidR="00E473CF">
        <w:t>г</w:t>
      </w:r>
      <w:r w:rsidR="009A1DC0">
        <w:t>.</w:t>
      </w:r>
      <w:r>
        <w:t xml:space="preserve"> </w:t>
      </w:r>
      <w:r w:rsidR="00460616">
        <w:t xml:space="preserve">                          </w:t>
      </w:r>
      <w:r>
        <w:t xml:space="preserve">№ 131-ФЗ «Об общих принципах организации местного самоуправления в Российской Федерации», </w:t>
      </w:r>
      <w:r w:rsidR="004D00D8">
        <w:t xml:space="preserve">Законом Республики Карелия </w:t>
      </w:r>
      <w:r w:rsidR="00557C56">
        <w:t xml:space="preserve">от </w:t>
      </w:r>
      <w:r w:rsidR="003347E5">
        <w:t>24</w:t>
      </w:r>
      <w:r w:rsidR="00557C56">
        <w:t xml:space="preserve"> декабря 201</w:t>
      </w:r>
      <w:r w:rsidR="003347E5">
        <w:t>5</w:t>
      </w:r>
      <w:r w:rsidR="00557C56">
        <w:t xml:space="preserve"> г</w:t>
      </w:r>
      <w:r w:rsidR="003347E5">
        <w:t>ода</w:t>
      </w:r>
      <w:r w:rsidR="00557C56">
        <w:t xml:space="preserve"> № </w:t>
      </w:r>
      <w:r w:rsidR="003347E5">
        <w:t>1968</w:t>
      </w:r>
      <w:r w:rsidR="00557C56">
        <w:t>-ЗРК «О бюджете Республики Карелия на 201</w:t>
      </w:r>
      <w:r w:rsidR="003347E5">
        <w:t>6</w:t>
      </w:r>
      <w:r w:rsidR="00557C56">
        <w:t xml:space="preserve"> год»,</w:t>
      </w:r>
      <w:r w:rsidR="009A1DC0">
        <w:t xml:space="preserve"> постановлением</w:t>
      </w:r>
      <w:r w:rsidR="00943D1F">
        <w:t xml:space="preserve"> Правительства Республики Карелия от </w:t>
      </w:r>
      <w:r w:rsidR="003347E5">
        <w:t>15</w:t>
      </w:r>
      <w:r w:rsidR="00943D1F">
        <w:t xml:space="preserve"> февраля 201</w:t>
      </w:r>
      <w:r w:rsidR="003347E5">
        <w:t>6</w:t>
      </w:r>
      <w:r w:rsidR="00943D1F">
        <w:t xml:space="preserve"> г</w:t>
      </w:r>
      <w:r w:rsidR="009A1DC0">
        <w:t>.</w:t>
      </w:r>
      <w:r w:rsidR="00943D1F">
        <w:t xml:space="preserve"> № </w:t>
      </w:r>
      <w:r w:rsidR="003347E5">
        <w:t>53</w:t>
      </w:r>
      <w:r w:rsidR="00943D1F">
        <w:t>-П «О распределении на 201</w:t>
      </w:r>
      <w:r w:rsidR="003347E5">
        <w:t>6</w:t>
      </w:r>
      <w:r w:rsidR="00943D1F">
        <w:t xml:space="preserve"> год субсидий 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3347E5">
        <w:t>организациях</w:t>
      </w:r>
      <w:r w:rsidR="00943D1F">
        <w:t xml:space="preserve">», </w:t>
      </w:r>
      <w:r w:rsidR="00557C56" w:rsidRPr="00AB7D7A">
        <w:t xml:space="preserve">Соглашением </w:t>
      </w:r>
      <w:r w:rsidR="00915B3A">
        <w:t xml:space="preserve">между Министерством образования республики Карелия и администрацией Сегежского муниципального района  о взаимодействии при предоставлении субсидии бюджету Сегежского муниципального района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3347E5">
        <w:t>организациях</w:t>
      </w:r>
      <w:r w:rsidR="00557C56">
        <w:t xml:space="preserve"> на 201</w:t>
      </w:r>
      <w:r w:rsidR="003347E5">
        <w:t>6</w:t>
      </w:r>
      <w:r w:rsidR="00557C56">
        <w:t xml:space="preserve"> год</w:t>
      </w:r>
      <w:r w:rsidR="00196489" w:rsidRPr="00196489">
        <w:t xml:space="preserve"> </w:t>
      </w:r>
      <w:r w:rsidR="00196489" w:rsidRPr="00AB7D7A">
        <w:t>от</w:t>
      </w:r>
      <w:r w:rsidR="00A142AE">
        <w:t xml:space="preserve"> 1</w:t>
      </w:r>
      <w:r w:rsidR="003347E5">
        <w:t>5</w:t>
      </w:r>
      <w:r w:rsidR="00196489" w:rsidRPr="00AB7D7A">
        <w:t xml:space="preserve"> марта 201</w:t>
      </w:r>
      <w:r w:rsidR="003347E5">
        <w:t>6</w:t>
      </w:r>
      <w:r w:rsidR="00196489" w:rsidRPr="00AB7D7A">
        <w:t xml:space="preserve"> г</w:t>
      </w:r>
      <w:r w:rsidR="003347E5">
        <w:t>ода</w:t>
      </w:r>
      <w:r w:rsidR="00196489" w:rsidRPr="00AB7D7A">
        <w:t xml:space="preserve"> № 1</w:t>
      </w:r>
      <w:r w:rsidR="003347E5">
        <w:t>964</w:t>
      </w:r>
      <w:r w:rsidR="00196489" w:rsidRPr="00AB7D7A">
        <w:t>/11/01-18/МО</w:t>
      </w:r>
      <w:r w:rsidR="00557C56">
        <w:t xml:space="preserve"> администрация</w:t>
      </w:r>
      <w:r w:rsidR="003347E5">
        <w:t xml:space="preserve"> </w:t>
      </w:r>
      <w:r w:rsidR="00557C56">
        <w:t>Сегежского</w:t>
      </w:r>
      <w:r w:rsidR="003347E5">
        <w:t xml:space="preserve"> </w:t>
      </w:r>
      <w:r w:rsidR="00557C56">
        <w:t>муниципального района</w:t>
      </w:r>
      <w:r w:rsidR="00FA4225">
        <w:t xml:space="preserve"> </w:t>
      </w:r>
      <w:r w:rsidR="003347E5">
        <w:t xml:space="preserve"> </w:t>
      </w:r>
      <w:r w:rsidR="009A1DC0">
        <w:t xml:space="preserve">                                  </w:t>
      </w:r>
      <w:r w:rsidR="00460616">
        <w:t xml:space="preserve"> </w:t>
      </w:r>
      <w:r w:rsidR="00557C56" w:rsidRPr="00557C56">
        <w:rPr>
          <w:b/>
          <w:spacing w:val="20"/>
        </w:rPr>
        <w:t>п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о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с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т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а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н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о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в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л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я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е</w:t>
      </w:r>
      <w:r w:rsidR="00460616">
        <w:rPr>
          <w:b/>
          <w:spacing w:val="20"/>
        </w:rPr>
        <w:t xml:space="preserve"> </w:t>
      </w:r>
      <w:r w:rsidR="00557C56" w:rsidRPr="00557C56">
        <w:rPr>
          <w:b/>
          <w:spacing w:val="20"/>
        </w:rPr>
        <w:t>т</w:t>
      </w:r>
      <w:r>
        <w:rPr>
          <w:b/>
        </w:rPr>
        <w:t>:</w:t>
      </w:r>
    </w:p>
    <w:p w:rsidR="001B017D" w:rsidRDefault="001B017D" w:rsidP="001B017D">
      <w:pPr>
        <w:jc w:val="both"/>
        <w:rPr>
          <w:b/>
        </w:rPr>
      </w:pPr>
    </w:p>
    <w:p w:rsidR="00557C56" w:rsidRPr="00557C56" w:rsidRDefault="00557C56" w:rsidP="00557C56">
      <w:pPr>
        <w:jc w:val="both"/>
      </w:pPr>
      <w:r>
        <w:tab/>
      </w:r>
      <w:r w:rsidR="001B017D">
        <w:t>1</w:t>
      </w:r>
      <w:r w:rsidR="001B017D" w:rsidRPr="00557C56">
        <w:t xml:space="preserve">. Утвердить </w:t>
      </w:r>
      <w:r w:rsidR="004D00D8" w:rsidRPr="00557C56">
        <w:t xml:space="preserve">прилагаемое </w:t>
      </w:r>
      <w:r w:rsidR="001B017D" w:rsidRPr="00557C56">
        <w:t xml:space="preserve">Положение </w:t>
      </w:r>
      <w:r w:rsidRPr="00557C56">
        <w:t>об установлении и исполнении расходных обязательств</w:t>
      </w:r>
      <w:r w:rsidR="00E473CF">
        <w:t xml:space="preserve"> </w:t>
      </w:r>
      <w:r w:rsidR="00A51946">
        <w:t>муниципального образования</w:t>
      </w:r>
      <w:r w:rsidR="00E473CF">
        <w:t xml:space="preserve"> «</w:t>
      </w:r>
      <w:r w:rsidRPr="00557C56">
        <w:t>Сегежск</w:t>
      </w:r>
      <w:r w:rsidR="00E473CF">
        <w:t>ий</w:t>
      </w:r>
      <w:r w:rsidRPr="00557C56">
        <w:t xml:space="preserve"> муниципальн</w:t>
      </w:r>
      <w:r w:rsidR="00E473CF">
        <w:t>ый</w:t>
      </w:r>
      <w:r w:rsidRPr="00557C56">
        <w:t xml:space="preserve"> район</w:t>
      </w:r>
      <w:r w:rsidR="00776C81">
        <w:t>»</w:t>
      </w:r>
      <w:r w:rsidRPr="00557C56">
        <w:t>, подлежащих исполнению за счет субсидии из бюджета Республики Карелия</w:t>
      </w:r>
      <w:r w:rsidR="00196489">
        <w:t>,</w:t>
      </w:r>
      <w:r w:rsidRPr="00557C56">
        <w:t xml:space="preserve">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B447A4">
        <w:t>организациях</w:t>
      </w:r>
      <w:r w:rsidRPr="00557C56">
        <w:t xml:space="preserve"> </w:t>
      </w:r>
      <w:r w:rsidR="003336BB">
        <w:t xml:space="preserve">Сегежского муниципального района </w:t>
      </w:r>
      <w:r w:rsidRPr="00557C56">
        <w:t>на 201</w:t>
      </w:r>
      <w:r w:rsidR="003347E5">
        <w:t>6</w:t>
      </w:r>
      <w:r w:rsidRPr="00557C56">
        <w:t xml:space="preserve"> год</w:t>
      </w:r>
      <w:r w:rsidR="00A4332B">
        <w:t>.</w:t>
      </w:r>
    </w:p>
    <w:p w:rsidR="001B017D" w:rsidRDefault="001B017D" w:rsidP="001B017D">
      <w:pPr>
        <w:jc w:val="both"/>
      </w:pPr>
      <w:r>
        <w:tab/>
      </w:r>
      <w:r w:rsidR="00FB5CDC">
        <w:t>2</w:t>
      </w:r>
      <w:r w:rsidR="004D00D8">
        <w:t>. Действие настоящего П</w:t>
      </w:r>
      <w:r w:rsidR="00457A3A">
        <w:t xml:space="preserve">оложения </w:t>
      </w:r>
      <w:r>
        <w:t>распростран</w:t>
      </w:r>
      <w:r w:rsidR="00196489">
        <w:t>ить</w:t>
      </w:r>
      <w:r>
        <w:t xml:space="preserve"> на правоотнош</w:t>
      </w:r>
      <w:r w:rsidR="00557C56">
        <w:t>ения, возникшие</w:t>
      </w:r>
      <w:r w:rsidR="009A1DC0">
        <w:t xml:space="preserve"> с </w:t>
      </w:r>
      <w:r w:rsidR="00557C56">
        <w:t>1 января 201</w:t>
      </w:r>
      <w:r w:rsidR="003347E5">
        <w:t>6</w:t>
      </w:r>
      <w:r>
        <w:t xml:space="preserve"> г</w:t>
      </w:r>
      <w:r w:rsidR="003347E5">
        <w:t>ода</w:t>
      </w:r>
      <w:r>
        <w:t>.</w:t>
      </w:r>
    </w:p>
    <w:p w:rsidR="00557C56" w:rsidRPr="00D57C60" w:rsidRDefault="00557C56" w:rsidP="001B017D">
      <w:pPr>
        <w:jc w:val="both"/>
      </w:pPr>
      <w:r>
        <w:lastRenderedPageBreak/>
        <w:tab/>
        <w:t xml:space="preserve">3. </w:t>
      </w:r>
      <w:r w:rsidR="004F69BD" w:rsidRPr="000A4DDF">
        <w:t xml:space="preserve">Отделу информационных технологий администрации Сегежского муниципального района  (Т.А.Слиж) обнародовать настоящее постановление путем размещения официального текста </w:t>
      </w:r>
      <w:r w:rsidR="00196489">
        <w:t xml:space="preserve">настоящего </w:t>
      </w:r>
      <w:r w:rsidR="004F69BD" w:rsidRPr="000A4DDF">
        <w:t>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http://home.onego.ru/~segadmin/.</w:t>
      </w:r>
    </w:p>
    <w:p w:rsidR="009A1DC0" w:rsidRDefault="00723703" w:rsidP="001B017D">
      <w:r>
        <w:tab/>
      </w:r>
    </w:p>
    <w:p w:rsidR="009A1DC0" w:rsidRDefault="009A1DC0" w:rsidP="001B017D"/>
    <w:p w:rsidR="009A1DC0" w:rsidRDefault="009A1DC0" w:rsidP="001B017D"/>
    <w:p w:rsidR="001B017D" w:rsidRDefault="00460616" w:rsidP="001B017D">
      <w:r>
        <w:t xml:space="preserve">              </w:t>
      </w:r>
      <w:r w:rsidR="00723703">
        <w:t>Глава администрации</w:t>
      </w:r>
    </w:p>
    <w:p w:rsidR="001B017D" w:rsidRDefault="001B017D" w:rsidP="001B017D">
      <w:pPr>
        <w:rPr>
          <w:sz w:val="36"/>
          <w:szCs w:val="36"/>
        </w:rPr>
      </w:pPr>
      <w:r>
        <w:t>Сегежского муниципального района</w:t>
      </w:r>
      <w:r w:rsidR="00723703">
        <w:t xml:space="preserve">                                                          </w:t>
      </w:r>
      <w:r w:rsidR="00460616">
        <w:t xml:space="preserve">         </w:t>
      </w:r>
      <w:r w:rsidR="00723703">
        <w:t>И.П.Векслер</w:t>
      </w:r>
    </w:p>
    <w:p w:rsidR="001B017D" w:rsidRDefault="001B017D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A01839" w:rsidRDefault="00A01839" w:rsidP="001B017D">
      <w:pPr>
        <w:ind w:left="5220"/>
      </w:pPr>
    </w:p>
    <w:p w:rsidR="002E7D46" w:rsidRDefault="002E7D46"/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A142AE" w:rsidRDefault="00A142AE" w:rsidP="0046439B">
      <w:pPr>
        <w:jc w:val="both"/>
        <w:rPr>
          <w:sz w:val="22"/>
          <w:szCs w:val="22"/>
        </w:rPr>
      </w:pPr>
    </w:p>
    <w:p w:rsidR="0046439B" w:rsidRDefault="00457A3A" w:rsidP="0046439B">
      <w:pPr>
        <w:jc w:val="both"/>
        <w:rPr>
          <w:sz w:val="22"/>
          <w:szCs w:val="22"/>
        </w:rPr>
      </w:pPr>
      <w:r w:rsidRPr="00460616">
        <w:rPr>
          <w:sz w:val="22"/>
          <w:szCs w:val="22"/>
        </w:rPr>
        <w:t xml:space="preserve">Разослать: </w:t>
      </w:r>
      <w:r w:rsidR="0046439B" w:rsidRPr="00460616">
        <w:rPr>
          <w:sz w:val="22"/>
          <w:szCs w:val="22"/>
        </w:rPr>
        <w:t xml:space="preserve">в дело, финансовое управление, </w:t>
      </w:r>
      <w:r w:rsidR="00DD445E" w:rsidRPr="00460616">
        <w:rPr>
          <w:sz w:val="22"/>
          <w:szCs w:val="22"/>
        </w:rPr>
        <w:t>УО,</w:t>
      </w:r>
      <w:r w:rsidR="00DD445E">
        <w:rPr>
          <w:sz w:val="22"/>
          <w:szCs w:val="22"/>
        </w:rPr>
        <w:t xml:space="preserve"> </w:t>
      </w:r>
      <w:r w:rsidR="0046439B" w:rsidRPr="00460616">
        <w:rPr>
          <w:sz w:val="22"/>
          <w:szCs w:val="22"/>
        </w:rPr>
        <w:t xml:space="preserve">МКУ «ХЭГ», МКУ «ЕРЦ», МКОУ СОШ </w:t>
      </w:r>
      <w:r w:rsidR="00460616">
        <w:rPr>
          <w:sz w:val="22"/>
          <w:szCs w:val="22"/>
        </w:rPr>
        <w:t xml:space="preserve">                        </w:t>
      </w:r>
      <w:r w:rsidR="0046439B" w:rsidRPr="00460616">
        <w:rPr>
          <w:sz w:val="22"/>
          <w:szCs w:val="22"/>
        </w:rPr>
        <w:t xml:space="preserve">п. Валдай, МБОУ СОШ п.Надвоицы, МКОУ СОШ № 4 г. Сегежи, МКОУ СОШ № 5 г. Сегежи, МБОУ СОШ № 6 г. Сегежи, МКОУ СОШ № 7 г. Сегежи, МКОУ СОШ п. Черный Порог, МКОУ СОШ п. Идель, СКОШ п. Попов Порог. </w:t>
      </w:r>
    </w:p>
    <w:p w:rsidR="00A142AE" w:rsidRPr="000F50D5" w:rsidRDefault="00A142AE" w:rsidP="00A142AE">
      <w:r>
        <w:t xml:space="preserve">   </w:t>
      </w:r>
      <w:r w:rsidR="00C41FB1">
        <w:t xml:space="preserve">                                                                                            </w:t>
      </w:r>
      <w:r w:rsidR="009A1DC0">
        <w:t xml:space="preserve">       </w:t>
      </w:r>
      <w:r w:rsidRPr="000F50D5">
        <w:t>УТВЕРЖДЕН</w:t>
      </w:r>
      <w:r>
        <w:t>О</w:t>
      </w:r>
    </w:p>
    <w:p w:rsidR="00A142AE" w:rsidRPr="000F50D5" w:rsidRDefault="00A142AE" w:rsidP="00A142AE">
      <w:pPr>
        <w:jc w:val="center"/>
      </w:pPr>
      <w:r>
        <w:t xml:space="preserve">                                                                                   </w:t>
      </w:r>
      <w:r w:rsidRPr="000F50D5">
        <w:t>постановлением  администрации</w:t>
      </w:r>
    </w:p>
    <w:p w:rsidR="00A142AE" w:rsidRPr="000F50D5" w:rsidRDefault="00A142AE" w:rsidP="00A142AE">
      <w:pPr>
        <w:jc w:val="right"/>
      </w:pPr>
      <w:r w:rsidRPr="000F50D5">
        <w:t>Сегежского муниципального района</w:t>
      </w:r>
    </w:p>
    <w:p w:rsidR="00A142AE" w:rsidRDefault="00A142AE" w:rsidP="00A142AE">
      <w:pPr>
        <w:jc w:val="center"/>
      </w:pPr>
      <w:r>
        <w:t xml:space="preserve">                                           </w:t>
      </w:r>
      <w:r w:rsidR="009A1DC0">
        <w:t xml:space="preserve">                                 </w:t>
      </w:r>
      <w:r w:rsidRPr="000F50D5">
        <w:t xml:space="preserve">от </w:t>
      </w:r>
      <w:r w:rsidR="009A1DC0">
        <w:t>15</w:t>
      </w:r>
      <w:r w:rsidR="003347E5">
        <w:t xml:space="preserve"> </w:t>
      </w:r>
      <w:r>
        <w:t xml:space="preserve"> апреля  201</w:t>
      </w:r>
      <w:r w:rsidR="003347E5">
        <w:t>6</w:t>
      </w:r>
      <w:r>
        <w:t xml:space="preserve"> г. </w:t>
      </w:r>
      <w:r w:rsidRPr="000F50D5">
        <w:t xml:space="preserve"> № </w:t>
      </w:r>
      <w:r>
        <w:t xml:space="preserve"> </w:t>
      </w:r>
      <w:r w:rsidR="009A1DC0">
        <w:t>316</w:t>
      </w:r>
    </w:p>
    <w:p w:rsidR="00460616" w:rsidRDefault="00460616" w:rsidP="00460616"/>
    <w:p w:rsidR="00460616" w:rsidRDefault="00460616" w:rsidP="00460616"/>
    <w:p w:rsidR="00460616" w:rsidRDefault="00460616" w:rsidP="00460616">
      <w:pPr>
        <w:tabs>
          <w:tab w:val="left" w:pos="1560"/>
        </w:tabs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142AE" w:rsidRDefault="00A142AE" w:rsidP="00460616">
      <w:pPr>
        <w:tabs>
          <w:tab w:val="left" w:pos="1560"/>
        </w:tabs>
        <w:jc w:val="center"/>
        <w:rPr>
          <w:b/>
          <w:bCs/>
        </w:rPr>
      </w:pPr>
    </w:p>
    <w:p w:rsidR="009A1DC0" w:rsidRDefault="00460616" w:rsidP="00460616">
      <w:pPr>
        <w:tabs>
          <w:tab w:val="left" w:pos="1560"/>
        </w:tabs>
        <w:jc w:val="center"/>
        <w:rPr>
          <w:b/>
        </w:rPr>
      </w:pPr>
      <w:r>
        <w:rPr>
          <w:b/>
        </w:rPr>
        <w:t xml:space="preserve">об установлении и исполнении расходных обязательств муниципального образования «Сегежский муниципальный район», подлежащих исполнению </w:t>
      </w:r>
    </w:p>
    <w:p w:rsidR="00460616" w:rsidRDefault="00460616" w:rsidP="00460616">
      <w:pPr>
        <w:tabs>
          <w:tab w:val="left" w:pos="1560"/>
        </w:tabs>
        <w:jc w:val="center"/>
        <w:rPr>
          <w:b/>
        </w:rPr>
      </w:pPr>
      <w:r>
        <w:rPr>
          <w:b/>
        </w:rPr>
        <w:t>за счет субсидии из бюджета Республики Карелия</w:t>
      </w:r>
      <w:r w:rsidR="00196489">
        <w:rPr>
          <w:b/>
        </w:rPr>
        <w:t>,</w:t>
      </w:r>
      <w:r>
        <w:rPr>
          <w:b/>
        </w:rPr>
        <w:t xml:space="preserve">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3347E5">
        <w:rPr>
          <w:b/>
        </w:rPr>
        <w:t>организациях</w:t>
      </w:r>
      <w:r>
        <w:rPr>
          <w:b/>
        </w:rPr>
        <w:t xml:space="preserve"> на 201</w:t>
      </w:r>
      <w:r w:rsidR="003347E5">
        <w:rPr>
          <w:b/>
        </w:rPr>
        <w:t>6</w:t>
      </w:r>
      <w:r>
        <w:rPr>
          <w:b/>
        </w:rPr>
        <w:t xml:space="preserve"> год</w:t>
      </w:r>
    </w:p>
    <w:p w:rsidR="00460616" w:rsidRDefault="00460616" w:rsidP="00460616">
      <w:pPr>
        <w:jc w:val="both"/>
      </w:pPr>
    </w:p>
    <w:p w:rsidR="00943D1F" w:rsidRPr="008365F5" w:rsidRDefault="00943D1F" w:rsidP="0048385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365F5">
        <w:rPr>
          <w:b/>
        </w:rPr>
        <w:t>Общие положения</w:t>
      </w:r>
    </w:p>
    <w:p w:rsidR="00460616" w:rsidRDefault="00460616" w:rsidP="00460616">
      <w:pPr>
        <w:jc w:val="center"/>
      </w:pPr>
    </w:p>
    <w:p w:rsidR="00460616" w:rsidRDefault="00460616" w:rsidP="00460616">
      <w:pPr>
        <w:jc w:val="both"/>
      </w:pPr>
      <w:r>
        <w:tab/>
        <w:t>1</w:t>
      </w:r>
      <w:r w:rsidRPr="008B51AD">
        <w:t>. Настоящим Положением</w:t>
      </w:r>
      <w:r>
        <w:t xml:space="preserve"> </w:t>
      </w:r>
      <w:r w:rsidRPr="008B51AD">
        <w:t>устанавливаются расходные обязательства</w:t>
      </w:r>
      <w:r>
        <w:t xml:space="preserve"> муниципального образования «Сегежский муниципальный район»</w:t>
      </w:r>
      <w:r w:rsidRPr="008B51AD">
        <w:t xml:space="preserve">, подлежащие исполнению за счет </w:t>
      </w:r>
      <w:r>
        <w:t xml:space="preserve">субсидии </w:t>
      </w:r>
      <w:r w:rsidRPr="001D4481">
        <w:t>из бюджета Республики Карелия</w:t>
      </w:r>
      <w:r w:rsidR="00196489">
        <w:t>,</w:t>
      </w:r>
      <w:r w:rsidRPr="001D4481">
        <w:t xml:space="preserve">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3347E5">
        <w:t>организациях</w:t>
      </w:r>
      <w:r w:rsidR="00A43D50">
        <w:t xml:space="preserve"> Сегежского муниципального района</w:t>
      </w:r>
      <w:r w:rsidRPr="001D4481">
        <w:t xml:space="preserve"> </w:t>
      </w:r>
      <w:r w:rsidR="00053223">
        <w:t xml:space="preserve">(далее </w:t>
      </w:r>
      <w:r w:rsidR="00041373">
        <w:t xml:space="preserve">- </w:t>
      </w:r>
      <w:r w:rsidR="004E58A2">
        <w:t xml:space="preserve">муниципальные общеобразовательные </w:t>
      </w:r>
      <w:r w:rsidR="00B447A4">
        <w:t>учреждения</w:t>
      </w:r>
      <w:r w:rsidR="00053223">
        <w:t xml:space="preserve">) </w:t>
      </w:r>
      <w:r w:rsidRPr="001D4481">
        <w:t>на 201</w:t>
      </w:r>
      <w:r w:rsidR="003347E5">
        <w:t>6</w:t>
      </w:r>
      <w:r w:rsidRPr="001D4481">
        <w:t xml:space="preserve"> год</w:t>
      </w:r>
      <w:r>
        <w:t xml:space="preserve"> (далее </w:t>
      </w:r>
      <w:r w:rsidR="00EC3F97">
        <w:t>–</w:t>
      </w:r>
      <w:r>
        <w:t xml:space="preserve"> </w:t>
      </w:r>
      <w:r w:rsidR="00041373">
        <w:t xml:space="preserve">субсидия, </w:t>
      </w:r>
      <w:r w:rsidR="00EC3F97">
        <w:t>расходные обязательства</w:t>
      </w:r>
      <w:r>
        <w:t>).</w:t>
      </w:r>
    </w:p>
    <w:p w:rsidR="00943D1F" w:rsidRDefault="00943D1F" w:rsidP="00943D1F">
      <w:pPr>
        <w:ind w:firstLine="709"/>
        <w:jc w:val="both"/>
      </w:pPr>
      <w:r>
        <w:t xml:space="preserve">2. </w:t>
      </w:r>
      <w:r w:rsidR="006F6E61">
        <w:t>В соответствии с настоящим Положением администрация Сегежского муниципального района (далее – администрация) является органом, организующим исполнение указанных в пункте 1 настоящего Положения расходных  обязательств.</w:t>
      </w:r>
    </w:p>
    <w:p w:rsidR="002A521C" w:rsidRDefault="002A521C" w:rsidP="00943D1F">
      <w:pPr>
        <w:ind w:firstLine="709"/>
        <w:jc w:val="both"/>
      </w:pPr>
    </w:p>
    <w:p w:rsidR="002A521C" w:rsidRDefault="002A521C" w:rsidP="00483859">
      <w:pPr>
        <w:numPr>
          <w:ilvl w:val="0"/>
          <w:numId w:val="1"/>
        </w:numPr>
        <w:jc w:val="center"/>
        <w:rPr>
          <w:b/>
        </w:rPr>
      </w:pPr>
      <w:r w:rsidRPr="00D83187">
        <w:rPr>
          <w:b/>
        </w:rPr>
        <w:t>Исполнение расходных обязательств</w:t>
      </w:r>
    </w:p>
    <w:p w:rsidR="002A521C" w:rsidRDefault="002A521C" w:rsidP="00943D1F">
      <w:pPr>
        <w:ind w:firstLine="709"/>
        <w:jc w:val="both"/>
      </w:pPr>
    </w:p>
    <w:p w:rsidR="002A521C" w:rsidRDefault="006F6E61" w:rsidP="00943D1F">
      <w:pPr>
        <w:ind w:firstLine="709"/>
        <w:jc w:val="both"/>
      </w:pPr>
      <w:r>
        <w:t>3</w:t>
      </w:r>
      <w:r w:rsidR="004C2466">
        <w:t xml:space="preserve">. Муниципальные общеобразовательные </w:t>
      </w:r>
      <w:r w:rsidR="00B447A4">
        <w:t>учреждения</w:t>
      </w:r>
      <w:r w:rsidR="004C2466">
        <w:t xml:space="preserve"> осуществляют функции по обеспечению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B447A4">
        <w:t>учреждениях</w:t>
      </w:r>
      <w:r w:rsidR="004C2466">
        <w:t xml:space="preserve"> в</w:t>
      </w:r>
      <w:r w:rsidR="004C2466" w:rsidRPr="004C2466">
        <w:t xml:space="preserve"> </w:t>
      </w:r>
      <w:r w:rsidR="004C2466">
        <w:t>соответствии с Правилами обеспечения молоком (заменяющими его продуктами) обучающихся на ступени начального общего образования, утвержденными постановлением администрации</w:t>
      </w:r>
      <w:r w:rsidR="00041373">
        <w:t>.</w:t>
      </w:r>
    </w:p>
    <w:p w:rsidR="00460616" w:rsidRDefault="00460616" w:rsidP="00460616">
      <w:pPr>
        <w:jc w:val="both"/>
      </w:pPr>
      <w:r>
        <w:tab/>
      </w:r>
      <w:r w:rsidR="006F6E61">
        <w:t>4</w:t>
      </w:r>
      <w:r>
        <w:t xml:space="preserve">. Перечень муниципальных общеобразовательных </w:t>
      </w:r>
      <w:r w:rsidR="00B447A4">
        <w:t>учреждений</w:t>
      </w:r>
      <w:r>
        <w:t>, выполняющих функции и оказывающие услуги, связанные с исполнением расходного обязательства, приведен в приложении к настоящему Положению.</w:t>
      </w:r>
    </w:p>
    <w:p w:rsidR="00460616" w:rsidRDefault="00460616" w:rsidP="00460616">
      <w:pPr>
        <w:jc w:val="both"/>
      </w:pPr>
      <w:r>
        <w:tab/>
      </w:r>
      <w:r w:rsidR="006F6E61">
        <w:t>5</w:t>
      </w:r>
      <w:r w:rsidRPr="004D68DF">
        <w:t>. Исполнение расходного обязательства осуществляется за счет средств субсидии.</w:t>
      </w:r>
    </w:p>
    <w:p w:rsidR="004C2466" w:rsidRDefault="006F6E61" w:rsidP="00460616">
      <w:pPr>
        <w:ind w:firstLine="709"/>
        <w:jc w:val="both"/>
      </w:pPr>
      <w:r>
        <w:t>6</w:t>
      </w:r>
      <w:r w:rsidR="00460616">
        <w:t xml:space="preserve">. </w:t>
      </w:r>
      <w:r w:rsidR="004C2466">
        <w:rPr>
          <w:bCs/>
        </w:rPr>
        <w:t>Средства субсидии</w:t>
      </w:r>
      <w:r w:rsidR="00041373">
        <w:rPr>
          <w:bCs/>
        </w:rPr>
        <w:t xml:space="preserve"> </w:t>
      </w:r>
      <w:r w:rsidR="004C2466">
        <w:rPr>
          <w:bCs/>
        </w:rPr>
        <w:t>зачисляются на единый счет бюджета Сегежского муниципального района и отражаются в соответствии с классификацией в составе доходов бюджета Сегежского муниципального района.</w:t>
      </w:r>
    </w:p>
    <w:p w:rsidR="00460616" w:rsidRDefault="006F6E61" w:rsidP="00460616">
      <w:pPr>
        <w:ind w:firstLine="709"/>
        <w:jc w:val="both"/>
      </w:pPr>
      <w:r>
        <w:t>7</w:t>
      </w:r>
      <w:r w:rsidR="00460616">
        <w:t xml:space="preserve">. Администрация осуществляет распределение субсидии муниципальным общеобразовательным </w:t>
      </w:r>
      <w:r w:rsidR="00B447A4">
        <w:t>учреждениям</w:t>
      </w:r>
      <w:r w:rsidR="00460616">
        <w:t xml:space="preserve"> на обеспечение молоком (заменяющих его продуктов) </w:t>
      </w:r>
      <w:r w:rsidR="004C2466">
        <w:t xml:space="preserve">пропорционально </w:t>
      </w:r>
      <w:r w:rsidR="00E76C6A">
        <w:t xml:space="preserve">количеству </w:t>
      </w:r>
      <w:r w:rsidR="004C2466">
        <w:t xml:space="preserve">обучающихся </w:t>
      </w:r>
      <w:r w:rsidR="00460616">
        <w:t>на ступени начального общего образования в муниципальн</w:t>
      </w:r>
      <w:r w:rsidR="004C2466">
        <w:t>ых</w:t>
      </w:r>
      <w:r w:rsidR="00460616">
        <w:t xml:space="preserve"> общеобразовательн</w:t>
      </w:r>
      <w:r w:rsidR="004C2466">
        <w:t>ых</w:t>
      </w:r>
      <w:r w:rsidR="00460616">
        <w:t xml:space="preserve"> учреждени</w:t>
      </w:r>
      <w:r w:rsidR="004C2466">
        <w:t>ях</w:t>
      </w:r>
      <w:r w:rsidR="00460616">
        <w:t>.</w:t>
      </w:r>
    </w:p>
    <w:p w:rsidR="00460616" w:rsidRDefault="006F6E61" w:rsidP="00460616">
      <w:pPr>
        <w:ind w:firstLine="709"/>
        <w:jc w:val="both"/>
      </w:pPr>
      <w:r>
        <w:t>8</w:t>
      </w:r>
      <w:r w:rsidR="00460616">
        <w:t xml:space="preserve">. Муниципальные общеобразовательные </w:t>
      </w:r>
      <w:r w:rsidR="00B447A4">
        <w:t>учреждения</w:t>
      </w:r>
      <w:r w:rsidR="00460616">
        <w:t>, выполняющие функции и оказывающие услуги, связанные с исполнением расходного обязательства, составляют бюджетную смету расходов на очередной финансовый год.</w:t>
      </w:r>
    </w:p>
    <w:p w:rsidR="00460616" w:rsidRDefault="00460616" w:rsidP="00460616">
      <w:pPr>
        <w:jc w:val="both"/>
      </w:pPr>
      <w:r>
        <w:tab/>
      </w:r>
      <w:r w:rsidR="006F6E61">
        <w:t>9</w:t>
      </w:r>
      <w:r>
        <w:t xml:space="preserve">. Расходование средств субсидии осуществляется муниципальными общеобразовательными </w:t>
      </w:r>
      <w:r w:rsidR="00B447A4">
        <w:t>учреждениями</w:t>
      </w:r>
      <w:r>
        <w:t xml:space="preserve"> в пределах установленных лимитов бюджетных обязательств на 201</w:t>
      </w:r>
      <w:r w:rsidR="003347E5">
        <w:t>6</w:t>
      </w:r>
      <w:r>
        <w:t xml:space="preserve"> </w:t>
      </w:r>
      <w:r w:rsidRPr="0082089F">
        <w:t>год по соответствующим кодам бюджетной классификации расходов</w:t>
      </w:r>
      <w:r w:rsidR="004C2466" w:rsidRPr="0082089F">
        <w:t xml:space="preserve"> бюджета Сегежского муниципального района</w:t>
      </w:r>
      <w:r w:rsidRPr="0082089F">
        <w:t>.</w:t>
      </w:r>
    </w:p>
    <w:p w:rsidR="00460616" w:rsidRPr="00590CBD" w:rsidRDefault="00460616" w:rsidP="00460616">
      <w:pPr>
        <w:jc w:val="both"/>
      </w:pPr>
      <w:r>
        <w:tab/>
        <w:t>1</w:t>
      </w:r>
      <w:r w:rsidR="006F6E61">
        <w:t>0</w:t>
      </w:r>
      <w:r>
        <w:t>. Средства субсидии направляются на у</w:t>
      </w:r>
      <w:r w:rsidRPr="00590CBD">
        <w:t xml:space="preserve">величение стоимости материальных запасов – приобретение молока (заменяющих его продуктов) в порядке, установленном </w:t>
      </w:r>
      <w:r w:rsidR="00303BE8" w:rsidRPr="00D97732">
        <w:rPr>
          <w:color w:val="000000"/>
        </w:rPr>
        <w:t>законодательством о контрактной системе в сфере  закупок товаров, работ, услуг для обеспечения госуда</w:t>
      </w:r>
      <w:r w:rsidR="00303BE8">
        <w:rPr>
          <w:color w:val="000000"/>
        </w:rPr>
        <w:t>рственных и муниципальных нужд</w:t>
      </w:r>
      <w:r w:rsidR="00196489">
        <w:t>.</w:t>
      </w:r>
    </w:p>
    <w:p w:rsidR="00460616" w:rsidRDefault="00460616" w:rsidP="00460616">
      <w:pPr>
        <w:jc w:val="both"/>
      </w:pPr>
      <w:r>
        <w:tab/>
        <w:t>1</w:t>
      </w:r>
      <w:r w:rsidR="006F6E61">
        <w:t>1</w:t>
      </w:r>
      <w:r>
        <w:t>. Средства субсидии носят целевой характер и не могут быть использованы на цели, не предусмотренные настоящим Положением.</w:t>
      </w:r>
    </w:p>
    <w:p w:rsidR="00460616" w:rsidRDefault="00460616" w:rsidP="00460616">
      <w:pPr>
        <w:jc w:val="both"/>
      </w:pPr>
      <w:r>
        <w:tab/>
        <w:t>1</w:t>
      </w:r>
      <w:r w:rsidR="006F6E61">
        <w:t>2</w:t>
      </w:r>
      <w:r>
        <w:t xml:space="preserve">. Дополнительные расходы, необходимые для полного исполнения указанных </w:t>
      </w:r>
      <w:r w:rsidR="000406D8">
        <w:t xml:space="preserve"> в пункте 1 настоящего Положения </w:t>
      </w:r>
      <w:r>
        <w:t>расходных обязательств, осуществляются за счет собственных доходов и источников финансирования дефицита бюджета Сегежского муниципального района.</w:t>
      </w:r>
    </w:p>
    <w:p w:rsidR="001B5DBE" w:rsidRPr="00460611" w:rsidRDefault="001B5DBE" w:rsidP="001B5DBE">
      <w:pPr>
        <w:ind w:firstLine="709"/>
        <w:jc w:val="both"/>
      </w:pPr>
      <w:r>
        <w:t>1</w:t>
      </w:r>
      <w:r w:rsidR="006F6E61">
        <w:t>3</w:t>
      </w:r>
      <w:r>
        <w:t xml:space="preserve">. </w:t>
      </w:r>
      <w:r w:rsidR="00460611" w:rsidRPr="00460611">
        <w:t>Объем средств субсидий</w:t>
      </w:r>
      <w:r w:rsidR="00460611">
        <w:t>, неиспользованных в 201</w:t>
      </w:r>
      <w:r w:rsidR="003347E5">
        <w:t>6</w:t>
      </w:r>
      <w:r w:rsidR="00460611">
        <w:t xml:space="preserve"> году</w:t>
      </w:r>
      <w:r w:rsidR="00196489">
        <w:t>,</w:t>
      </w:r>
      <w:r w:rsidR="00460611">
        <w:t xml:space="preserve"> </w:t>
      </w:r>
      <w:r w:rsidR="00460611" w:rsidRPr="00460611">
        <w:t>подлежит возврату в установленном порядке в бюджет Республики Карелия.</w:t>
      </w:r>
    </w:p>
    <w:p w:rsidR="004C2466" w:rsidRDefault="00460616" w:rsidP="00460616">
      <w:pPr>
        <w:jc w:val="both"/>
      </w:pPr>
      <w:r>
        <w:tab/>
      </w:r>
    </w:p>
    <w:p w:rsidR="004C2466" w:rsidRPr="00483859" w:rsidRDefault="004C2466" w:rsidP="00483859">
      <w:pPr>
        <w:numPr>
          <w:ilvl w:val="0"/>
          <w:numId w:val="1"/>
        </w:numPr>
        <w:jc w:val="center"/>
        <w:rPr>
          <w:b/>
        </w:rPr>
      </w:pPr>
      <w:r w:rsidRPr="00483859">
        <w:rPr>
          <w:b/>
        </w:rPr>
        <w:t>Отчетность</w:t>
      </w:r>
    </w:p>
    <w:p w:rsidR="004C2466" w:rsidRDefault="004C2466" w:rsidP="00460616">
      <w:pPr>
        <w:jc w:val="both"/>
      </w:pPr>
    </w:p>
    <w:p w:rsidR="00460616" w:rsidRDefault="00460616" w:rsidP="004C2466">
      <w:pPr>
        <w:ind w:firstLine="709"/>
        <w:jc w:val="both"/>
      </w:pPr>
      <w:r>
        <w:t>1</w:t>
      </w:r>
      <w:r w:rsidR="006F6E61">
        <w:t>4</w:t>
      </w:r>
      <w:r w:rsidRPr="00DF1C8B">
        <w:t xml:space="preserve">. </w:t>
      </w:r>
      <w:r>
        <w:t xml:space="preserve">Муниципальные общеобразовательные </w:t>
      </w:r>
      <w:r w:rsidR="00B447A4">
        <w:t>учреждения</w:t>
      </w:r>
      <w:r w:rsidR="001B5DBE" w:rsidRPr="001B5DBE">
        <w:t xml:space="preserve"> </w:t>
      </w:r>
      <w:r w:rsidR="001B5DBE">
        <w:t>представляют в финансовое управление Сегежского муниципального района</w:t>
      </w:r>
      <w:r>
        <w:t>:</w:t>
      </w:r>
    </w:p>
    <w:p w:rsidR="00460616" w:rsidRDefault="00460616" w:rsidP="00460616">
      <w:pPr>
        <w:ind w:firstLine="709"/>
        <w:jc w:val="both"/>
      </w:pPr>
      <w:r>
        <w:t>1) отчет об осуществлении расходов бюджета Сегежского муниципального района, источником финансового обеспечения которых является субсидия, по форме</w:t>
      </w:r>
      <w:r w:rsidR="0036646E">
        <w:t>, установленной</w:t>
      </w:r>
      <w:r w:rsidR="001B5DBE" w:rsidRPr="001B5DBE">
        <w:t xml:space="preserve"> </w:t>
      </w:r>
      <w:r w:rsidR="00303BE8">
        <w:t>Министерством образования Республики Карелия</w:t>
      </w:r>
      <w:r w:rsidR="0036646E">
        <w:t>,</w:t>
      </w:r>
      <w:r w:rsidR="00303BE8">
        <w:t xml:space="preserve"> </w:t>
      </w:r>
      <w:r w:rsidR="001B5DBE">
        <w:t>ежемесячно до 5 числа месяца, следующего за отчетным</w:t>
      </w:r>
      <w:r w:rsidR="00303BE8">
        <w:t xml:space="preserve"> месяцем</w:t>
      </w:r>
      <w:r w:rsidR="001B5DBE">
        <w:t>;</w:t>
      </w:r>
    </w:p>
    <w:p w:rsidR="00460616" w:rsidRDefault="001B5DBE" w:rsidP="00460616">
      <w:pPr>
        <w:ind w:firstLine="709"/>
        <w:jc w:val="both"/>
      </w:pPr>
      <w:r>
        <w:t>2</w:t>
      </w:r>
      <w:r w:rsidR="00460616">
        <w:t>) заявку на перечисление средств субсидии по форме, утвержденной Министерством образования Республики Карелия, с предоставлением документов, подтверждающих возникновение денежных обязательств в очередном месяце (в том числе при осуществлении закупок товаров, услуг, работ для исполнения расходных обязательств</w:t>
      </w:r>
      <w:r w:rsidR="00041373">
        <w:t>);</w:t>
      </w:r>
    </w:p>
    <w:p w:rsidR="00460616" w:rsidRPr="00E95076" w:rsidRDefault="001B5DBE" w:rsidP="00460616">
      <w:pPr>
        <w:ind w:firstLine="709"/>
        <w:jc w:val="both"/>
      </w:pPr>
      <w:r>
        <w:t>3</w:t>
      </w:r>
      <w:r w:rsidR="00460616">
        <w:t>) представляют другую необходимую информацию, запрашиваемую администрацией и финансовым управлением Сегежского муниципального района.</w:t>
      </w:r>
    </w:p>
    <w:p w:rsidR="00460616" w:rsidRDefault="00460616" w:rsidP="00460616">
      <w:pPr>
        <w:jc w:val="both"/>
      </w:pPr>
      <w:r>
        <w:tab/>
        <w:t>1</w:t>
      </w:r>
      <w:r w:rsidR="006F6E61">
        <w:t>5</w:t>
      </w:r>
      <w:r>
        <w:t xml:space="preserve">. </w:t>
      </w:r>
      <w:r w:rsidR="0036646E">
        <w:t>Финансовое управление</w:t>
      </w:r>
      <w:r>
        <w:t xml:space="preserve"> представляет:</w:t>
      </w:r>
    </w:p>
    <w:p w:rsidR="00460616" w:rsidRDefault="00460616" w:rsidP="00460616">
      <w:pPr>
        <w:ind w:firstLine="709"/>
        <w:jc w:val="both"/>
      </w:pPr>
      <w:r>
        <w:t>1) ежемесячно в срок до 8 числа месяца, следующего за отчетным</w:t>
      </w:r>
      <w:r w:rsidR="00196489">
        <w:t>,</w:t>
      </w:r>
      <w:r>
        <w:t xml:space="preserve"> в Министерство образования Республики Карелия </w:t>
      </w:r>
      <w:r w:rsidR="009C3492">
        <w:rPr>
          <w:color w:val="000000"/>
        </w:rPr>
        <w:t>отчет о выполнении мероприятий, произведенных расходах бюджета Сегежского муниципального района за счет средств субсидии и о выполнении целевых показателей результативности</w:t>
      </w:r>
      <w:r>
        <w:t xml:space="preserve"> по установленной форме;</w:t>
      </w:r>
    </w:p>
    <w:p w:rsidR="00460616" w:rsidRDefault="00460616" w:rsidP="00460616">
      <w:pPr>
        <w:ind w:firstLine="709"/>
        <w:jc w:val="both"/>
      </w:pPr>
      <w:r>
        <w:t>2) по требованию Министерства образования Республики Карелия данные бухгалтерского учета, связ</w:t>
      </w:r>
      <w:r w:rsidR="001B5DBE">
        <w:t>анные с использованием субсидии;</w:t>
      </w:r>
    </w:p>
    <w:p w:rsidR="001B5DBE" w:rsidRDefault="001B5DBE" w:rsidP="004D68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D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 запросам органов исполнительной власти Республики Карелия в установленные сроки ин</w:t>
      </w:r>
      <w:r w:rsidR="0004137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964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19648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связанн</w:t>
      </w:r>
      <w:r w:rsidR="0019648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D68DF">
        <w:rPr>
          <w:rFonts w:ascii="Times New Roman" w:hAnsi="Times New Roman" w:cs="Times New Roman"/>
          <w:sz w:val="24"/>
          <w:szCs w:val="24"/>
        </w:rPr>
        <w:t>предоставлением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373" w:rsidRDefault="00041373" w:rsidP="00041373">
      <w:pPr>
        <w:ind w:firstLine="709"/>
        <w:jc w:val="both"/>
      </w:pPr>
    </w:p>
    <w:p w:rsidR="00041373" w:rsidRPr="008B51AD" w:rsidRDefault="00041373" w:rsidP="00041373">
      <w:pPr>
        <w:ind w:firstLine="709"/>
        <w:jc w:val="center"/>
      </w:pPr>
      <w:r>
        <w:t>_____________________</w:t>
      </w:r>
    </w:p>
    <w:p w:rsidR="00041373" w:rsidRPr="00460616" w:rsidRDefault="00041373" w:rsidP="00041373">
      <w:pPr>
        <w:jc w:val="both"/>
        <w:rPr>
          <w:sz w:val="22"/>
          <w:szCs w:val="22"/>
        </w:rPr>
      </w:pPr>
    </w:p>
    <w:p w:rsidR="00041373" w:rsidRDefault="00041373" w:rsidP="004D68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A2" w:rsidRDefault="004E58A2" w:rsidP="00460616">
      <w:pPr>
        <w:ind w:left="5220"/>
        <w:jc w:val="center"/>
      </w:pPr>
    </w:p>
    <w:p w:rsidR="00041373" w:rsidRDefault="00041373" w:rsidP="00041373">
      <w:pPr>
        <w:ind w:left="5220"/>
      </w:pPr>
    </w:p>
    <w:p w:rsidR="00041373" w:rsidRDefault="00041373" w:rsidP="00460616">
      <w:pPr>
        <w:ind w:left="5220"/>
        <w:jc w:val="center"/>
      </w:pPr>
    </w:p>
    <w:p w:rsidR="00A142AE" w:rsidRDefault="00A142AE" w:rsidP="00460616">
      <w:pPr>
        <w:ind w:left="5220"/>
        <w:jc w:val="center"/>
      </w:pPr>
    </w:p>
    <w:p w:rsidR="00A142AE" w:rsidRDefault="00A142AE" w:rsidP="00460616">
      <w:pPr>
        <w:ind w:left="5220"/>
        <w:jc w:val="center"/>
      </w:pPr>
    </w:p>
    <w:p w:rsidR="00041373" w:rsidRDefault="00041373" w:rsidP="00460616">
      <w:pPr>
        <w:ind w:left="5220"/>
        <w:jc w:val="center"/>
      </w:pPr>
    </w:p>
    <w:p w:rsidR="0036646E" w:rsidRDefault="0036646E" w:rsidP="00460616">
      <w:pPr>
        <w:ind w:left="5220"/>
        <w:jc w:val="center"/>
      </w:pPr>
    </w:p>
    <w:p w:rsidR="00460616" w:rsidRDefault="00460616" w:rsidP="00460616">
      <w:pPr>
        <w:ind w:left="5220"/>
        <w:jc w:val="center"/>
      </w:pPr>
      <w:r>
        <w:t>ПРИЛОЖЕНИЕ</w:t>
      </w:r>
    </w:p>
    <w:p w:rsidR="00460616" w:rsidRDefault="00460616" w:rsidP="00460616">
      <w:pPr>
        <w:tabs>
          <w:tab w:val="left" w:pos="1560"/>
        </w:tabs>
        <w:ind w:left="5220"/>
        <w:jc w:val="both"/>
      </w:pPr>
      <w:r w:rsidRPr="00543D37">
        <w:t>к Положению об установлении и исполнении расходных обязательств Сегежского муниципального района, подлежащих исполнению за счет субсидии из бюджета Республики Карелия</w:t>
      </w:r>
      <w:r w:rsidR="00196489">
        <w:t>,</w:t>
      </w:r>
      <w:r w:rsidRPr="00543D37">
        <w:t xml:space="preserve"> на обеспечение молоком (заменяющими его продуктами) обучающихся на ступени начального общего образования в муниципальных </w:t>
      </w:r>
      <w:r w:rsidR="00A142AE">
        <w:t>о</w:t>
      </w:r>
      <w:r w:rsidRPr="00543D37">
        <w:t xml:space="preserve">бщеобразовательных </w:t>
      </w:r>
      <w:r w:rsidR="004F4C21">
        <w:t>организациях</w:t>
      </w:r>
      <w:r w:rsidRPr="00543D37">
        <w:t xml:space="preserve"> </w:t>
      </w:r>
      <w:r>
        <w:t xml:space="preserve">Сегежского муниципального района </w:t>
      </w:r>
      <w:r w:rsidRPr="00543D37">
        <w:t>на 201</w:t>
      </w:r>
      <w:r w:rsidR="004F4C21">
        <w:t>6</w:t>
      </w:r>
      <w:r w:rsidRPr="00543D37">
        <w:t xml:space="preserve"> год</w:t>
      </w:r>
    </w:p>
    <w:p w:rsidR="00460616" w:rsidRPr="00543D37" w:rsidRDefault="00460616" w:rsidP="00460616">
      <w:pPr>
        <w:tabs>
          <w:tab w:val="left" w:pos="1560"/>
        </w:tabs>
        <w:ind w:left="5220"/>
        <w:jc w:val="both"/>
      </w:pPr>
    </w:p>
    <w:p w:rsidR="00460616" w:rsidRDefault="00460616" w:rsidP="00460616">
      <w:pPr>
        <w:ind w:left="5220"/>
        <w:jc w:val="center"/>
      </w:pPr>
    </w:p>
    <w:p w:rsidR="00041373" w:rsidRDefault="00041373" w:rsidP="00460616">
      <w:pPr>
        <w:tabs>
          <w:tab w:val="left" w:pos="1560"/>
        </w:tabs>
        <w:jc w:val="center"/>
        <w:rPr>
          <w:b/>
        </w:rPr>
      </w:pPr>
      <w:r>
        <w:rPr>
          <w:b/>
        </w:rPr>
        <w:t>ПЕРЕЧЕНЬ</w:t>
      </w:r>
      <w:r w:rsidR="00460616" w:rsidRPr="00543D37">
        <w:rPr>
          <w:b/>
        </w:rPr>
        <w:t xml:space="preserve"> </w:t>
      </w:r>
    </w:p>
    <w:p w:rsidR="00460616" w:rsidRDefault="00460616" w:rsidP="00460616">
      <w:pPr>
        <w:tabs>
          <w:tab w:val="left" w:pos="1560"/>
        </w:tabs>
        <w:jc w:val="center"/>
        <w:rPr>
          <w:b/>
        </w:rPr>
      </w:pPr>
      <w:r w:rsidRPr="00543D37">
        <w:rPr>
          <w:b/>
        </w:rPr>
        <w:t xml:space="preserve">муниципальных общеобразовательных </w:t>
      </w:r>
      <w:r w:rsidR="00B447A4">
        <w:rPr>
          <w:b/>
        </w:rPr>
        <w:t>учреждений</w:t>
      </w:r>
      <w:r>
        <w:rPr>
          <w:b/>
        </w:rPr>
        <w:t xml:space="preserve"> Сегежского муниципального района</w:t>
      </w:r>
      <w:r w:rsidRPr="00543D37">
        <w:rPr>
          <w:b/>
        </w:rPr>
        <w:t>, выполняющих функции</w:t>
      </w:r>
      <w:r>
        <w:rPr>
          <w:b/>
        </w:rPr>
        <w:t xml:space="preserve"> и </w:t>
      </w:r>
      <w:r w:rsidRPr="00543D37">
        <w:rPr>
          <w:b/>
        </w:rPr>
        <w:t>оказывающие услуги</w:t>
      </w:r>
      <w:r>
        <w:rPr>
          <w:b/>
        </w:rPr>
        <w:t>, связанные с исполнением расходного обязательства</w:t>
      </w:r>
      <w:r w:rsidR="004E58A2" w:rsidRPr="004E58A2">
        <w:t xml:space="preserve"> </w:t>
      </w:r>
      <w:r w:rsidR="004E58A2" w:rsidRPr="004E58A2">
        <w:rPr>
          <w:b/>
        </w:rPr>
        <w:t xml:space="preserve">по обеспечению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4F4C21">
        <w:rPr>
          <w:b/>
        </w:rPr>
        <w:t>организациях</w:t>
      </w:r>
    </w:p>
    <w:p w:rsidR="004E58A2" w:rsidRDefault="004E58A2" w:rsidP="00460616">
      <w:pPr>
        <w:tabs>
          <w:tab w:val="left" w:pos="15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8202"/>
      </w:tblGrid>
      <w:tr w:rsidR="00460616" w:rsidRPr="0006409F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0640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63" w:type="dxa"/>
          </w:tcPr>
          <w:p w:rsidR="00460616" w:rsidRPr="0006409F" w:rsidRDefault="00460616" w:rsidP="00B447A4">
            <w:pPr>
              <w:tabs>
                <w:tab w:val="left" w:pos="1560"/>
              </w:tabs>
              <w:jc w:val="center"/>
              <w:rPr>
                <w:b/>
                <w:sz w:val="22"/>
                <w:szCs w:val="22"/>
              </w:rPr>
            </w:pPr>
            <w:r w:rsidRPr="0006409F">
              <w:rPr>
                <w:b/>
                <w:sz w:val="22"/>
                <w:szCs w:val="22"/>
              </w:rPr>
              <w:t>Полное наименование</w:t>
            </w:r>
            <w:r>
              <w:rPr>
                <w:b/>
                <w:sz w:val="22"/>
                <w:szCs w:val="22"/>
              </w:rPr>
              <w:t xml:space="preserve"> муниципальн</w:t>
            </w:r>
            <w:r w:rsidR="00B447A4">
              <w:rPr>
                <w:b/>
                <w:sz w:val="22"/>
                <w:szCs w:val="22"/>
              </w:rPr>
              <w:t>ого</w:t>
            </w:r>
            <w:r>
              <w:rPr>
                <w:b/>
                <w:sz w:val="22"/>
                <w:szCs w:val="22"/>
              </w:rPr>
              <w:t xml:space="preserve"> общеобразовательно</w:t>
            </w:r>
            <w:r w:rsidR="00B447A4">
              <w:rPr>
                <w:b/>
                <w:sz w:val="22"/>
                <w:szCs w:val="22"/>
              </w:rPr>
              <w:t>го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447A4">
              <w:rPr>
                <w:b/>
                <w:sz w:val="22"/>
                <w:szCs w:val="22"/>
              </w:rPr>
              <w:t>учреждения</w:t>
            </w:r>
            <w:r w:rsidR="004F4C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Сегежского муниципального района</w:t>
            </w:r>
          </w:p>
        </w:tc>
      </w:tr>
      <w:tr w:rsidR="00460616" w:rsidRPr="00CF54C8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1.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</w:tr>
      <w:tr w:rsidR="00460616" w:rsidRPr="00CF54C8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2.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п. Валдай</w:t>
            </w:r>
          </w:p>
        </w:tc>
      </w:tr>
      <w:tr w:rsidR="00460616" w:rsidRPr="00CF54C8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3.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п. Идель</w:t>
            </w:r>
          </w:p>
        </w:tc>
      </w:tr>
      <w:tr w:rsidR="00460616" w:rsidRPr="00CF54C8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4.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</w:tr>
      <w:tr w:rsidR="00460616" w:rsidRPr="00CF54C8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5.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п.</w:t>
            </w:r>
            <w:r w:rsidR="00A142AE">
              <w:rPr>
                <w:sz w:val="22"/>
                <w:szCs w:val="22"/>
              </w:rPr>
              <w:t xml:space="preserve"> </w:t>
            </w:r>
            <w:r w:rsidRPr="0006409F">
              <w:rPr>
                <w:sz w:val="22"/>
                <w:szCs w:val="22"/>
              </w:rPr>
              <w:t>Надвоицы</w:t>
            </w:r>
          </w:p>
        </w:tc>
      </w:tr>
      <w:tr w:rsidR="00460616" w:rsidRPr="0006409F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6.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№ 4 г. Сегежи</w:t>
            </w:r>
          </w:p>
        </w:tc>
      </w:tr>
      <w:tr w:rsidR="00460616" w:rsidRPr="00CF54C8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7.</w:t>
            </w:r>
          </w:p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№ 5 г. Сегежи</w:t>
            </w:r>
          </w:p>
        </w:tc>
      </w:tr>
      <w:tr w:rsidR="00460616" w:rsidRPr="0006409F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8.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N 6 г.</w:t>
            </w:r>
            <w:r w:rsidR="00A142AE">
              <w:rPr>
                <w:sz w:val="22"/>
                <w:szCs w:val="22"/>
              </w:rPr>
              <w:t xml:space="preserve"> </w:t>
            </w:r>
            <w:r w:rsidRPr="0006409F">
              <w:rPr>
                <w:sz w:val="22"/>
                <w:szCs w:val="22"/>
              </w:rPr>
              <w:t>Сегежи</w:t>
            </w:r>
          </w:p>
        </w:tc>
      </w:tr>
      <w:tr w:rsidR="00460616" w:rsidRPr="0006409F" w:rsidTr="00F338EF">
        <w:tc>
          <w:tcPr>
            <w:tcW w:w="1101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center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9.</w:t>
            </w:r>
          </w:p>
        </w:tc>
        <w:tc>
          <w:tcPr>
            <w:tcW w:w="8363" w:type="dxa"/>
          </w:tcPr>
          <w:p w:rsidR="00460616" w:rsidRPr="0006409F" w:rsidRDefault="00460616" w:rsidP="00F338EF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06409F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№ 7 г. Сегежи</w:t>
            </w:r>
          </w:p>
        </w:tc>
      </w:tr>
    </w:tbl>
    <w:p w:rsidR="00460616" w:rsidRPr="00CF54C8" w:rsidRDefault="00460616" w:rsidP="00460616">
      <w:pPr>
        <w:tabs>
          <w:tab w:val="left" w:pos="1560"/>
        </w:tabs>
        <w:jc w:val="center"/>
        <w:rPr>
          <w:sz w:val="22"/>
          <w:szCs w:val="22"/>
        </w:rPr>
      </w:pPr>
    </w:p>
    <w:p w:rsidR="00460616" w:rsidRDefault="00460616" w:rsidP="00460616">
      <w:pPr>
        <w:ind w:firstLine="709"/>
        <w:jc w:val="both"/>
      </w:pPr>
    </w:p>
    <w:p w:rsidR="00460616" w:rsidRPr="008B51AD" w:rsidRDefault="00460616" w:rsidP="00460616">
      <w:pPr>
        <w:ind w:firstLine="709"/>
        <w:jc w:val="center"/>
      </w:pPr>
      <w:r>
        <w:t>_____________________</w:t>
      </w:r>
    </w:p>
    <w:p w:rsidR="00460616" w:rsidRPr="00460616" w:rsidRDefault="00460616" w:rsidP="0046439B">
      <w:pPr>
        <w:jc w:val="both"/>
        <w:rPr>
          <w:sz w:val="22"/>
          <w:szCs w:val="22"/>
        </w:rPr>
      </w:pPr>
    </w:p>
    <w:sectPr w:rsidR="00460616" w:rsidRPr="00460616" w:rsidSect="00A142AE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10" w:rsidRDefault="00E45210" w:rsidP="00460616">
      <w:r>
        <w:separator/>
      </w:r>
    </w:p>
  </w:endnote>
  <w:endnote w:type="continuationSeparator" w:id="1">
    <w:p w:rsidR="00E45210" w:rsidRDefault="00E45210" w:rsidP="0046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10" w:rsidRDefault="00E45210" w:rsidP="00460616">
      <w:r>
        <w:separator/>
      </w:r>
    </w:p>
  </w:footnote>
  <w:footnote w:type="continuationSeparator" w:id="1">
    <w:p w:rsidR="00E45210" w:rsidRDefault="00E45210" w:rsidP="0046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A4" w:rsidRDefault="00B447A4">
    <w:pPr>
      <w:pStyle w:val="a5"/>
      <w:jc w:val="center"/>
    </w:pPr>
    <w:fldSimple w:instr=" PAGE   \* MERGEFORMAT ">
      <w:r w:rsidR="00720C02">
        <w:rPr>
          <w:noProof/>
        </w:rPr>
        <w:t>6</w:t>
      </w:r>
    </w:fldSimple>
  </w:p>
  <w:p w:rsidR="00B447A4" w:rsidRDefault="00B447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85F"/>
    <w:multiLevelType w:val="hybridMultilevel"/>
    <w:tmpl w:val="749289DA"/>
    <w:lvl w:ilvl="0" w:tplc="DAEC2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017D"/>
    <w:rsid w:val="00010890"/>
    <w:rsid w:val="000406D8"/>
    <w:rsid w:val="00041373"/>
    <w:rsid w:val="00053223"/>
    <w:rsid w:val="00067ED9"/>
    <w:rsid w:val="00094536"/>
    <w:rsid w:val="00134253"/>
    <w:rsid w:val="00173EAB"/>
    <w:rsid w:val="00194A52"/>
    <w:rsid w:val="00196489"/>
    <w:rsid w:val="001B017D"/>
    <w:rsid w:val="001B5DBE"/>
    <w:rsid w:val="00253D84"/>
    <w:rsid w:val="00274FA5"/>
    <w:rsid w:val="002A521C"/>
    <w:rsid w:val="002D772C"/>
    <w:rsid w:val="002E7D46"/>
    <w:rsid w:val="00303BE8"/>
    <w:rsid w:val="00307090"/>
    <w:rsid w:val="00325942"/>
    <w:rsid w:val="003336BB"/>
    <w:rsid w:val="003347E5"/>
    <w:rsid w:val="0036646E"/>
    <w:rsid w:val="0038484B"/>
    <w:rsid w:val="003B43C3"/>
    <w:rsid w:val="0042218B"/>
    <w:rsid w:val="00422A1E"/>
    <w:rsid w:val="00457A3A"/>
    <w:rsid w:val="00460611"/>
    <w:rsid w:val="00460616"/>
    <w:rsid w:val="0046439B"/>
    <w:rsid w:val="00483859"/>
    <w:rsid w:val="00490A3E"/>
    <w:rsid w:val="004C2466"/>
    <w:rsid w:val="004D00D8"/>
    <w:rsid w:val="004D68DF"/>
    <w:rsid w:val="004E58A2"/>
    <w:rsid w:val="004F4C21"/>
    <w:rsid w:val="004F69BD"/>
    <w:rsid w:val="005031D0"/>
    <w:rsid w:val="00533B39"/>
    <w:rsid w:val="00557C56"/>
    <w:rsid w:val="005D1A76"/>
    <w:rsid w:val="00601528"/>
    <w:rsid w:val="00670FA5"/>
    <w:rsid w:val="006F6E61"/>
    <w:rsid w:val="00720C02"/>
    <w:rsid w:val="00723703"/>
    <w:rsid w:val="00734D9F"/>
    <w:rsid w:val="00776C81"/>
    <w:rsid w:val="0078299E"/>
    <w:rsid w:val="0082089F"/>
    <w:rsid w:val="0083063B"/>
    <w:rsid w:val="00843993"/>
    <w:rsid w:val="008961FF"/>
    <w:rsid w:val="008B6EAC"/>
    <w:rsid w:val="00915B3A"/>
    <w:rsid w:val="00943D1F"/>
    <w:rsid w:val="009973A4"/>
    <w:rsid w:val="009A1DC0"/>
    <w:rsid w:val="009C3492"/>
    <w:rsid w:val="00A01839"/>
    <w:rsid w:val="00A142AE"/>
    <w:rsid w:val="00A4332B"/>
    <w:rsid w:val="00A43D50"/>
    <w:rsid w:val="00A46D0E"/>
    <w:rsid w:val="00A51946"/>
    <w:rsid w:val="00AB7D7A"/>
    <w:rsid w:val="00B447A4"/>
    <w:rsid w:val="00BD3281"/>
    <w:rsid w:val="00BF1216"/>
    <w:rsid w:val="00C238D9"/>
    <w:rsid w:val="00C41FB1"/>
    <w:rsid w:val="00C84D98"/>
    <w:rsid w:val="00CA129F"/>
    <w:rsid w:val="00CA5CB1"/>
    <w:rsid w:val="00D03CB8"/>
    <w:rsid w:val="00D2155A"/>
    <w:rsid w:val="00D57C60"/>
    <w:rsid w:val="00D65C5A"/>
    <w:rsid w:val="00D80C9C"/>
    <w:rsid w:val="00DA1E46"/>
    <w:rsid w:val="00DD445E"/>
    <w:rsid w:val="00E45210"/>
    <w:rsid w:val="00E473CF"/>
    <w:rsid w:val="00E60E24"/>
    <w:rsid w:val="00E74F7F"/>
    <w:rsid w:val="00E76C6A"/>
    <w:rsid w:val="00E97A90"/>
    <w:rsid w:val="00EB28C1"/>
    <w:rsid w:val="00EC3F97"/>
    <w:rsid w:val="00F258BE"/>
    <w:rsid w:val="00F338EF"/>
    <w:rsid w:val="00F54BA0"/>
    <w:rsid w:val="00FA4225"/>
    <w:rsid w:val="00FB35D4"/>
    <w:rsid w:val="00FB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7D"/>
    <w:rPr>
      <w:sz w:val="24"/>
      <w:szCs w:val="24"/>
    </w:rPr>
  </w:style>
  <w:style w:type="paragraph" w:styleId="1">
    <w:name w:val="heading 1"/>
    <w:basedOn w:val="a"/>
    <w:next w:val="a"/>
    <w:qFormat/>
    <w:rsid w:val="001B01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B017D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1B017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64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43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60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616"/>
    <w:rPr>
      <w:sz w:val="24"/>
      <w:szCs w:val="24"/>
    </w:rPr>
  </w:style>
  <w:style w:type="paragraph" w:styleId="a7">
    <w:name w:val="footer"/>
    <w:basedOn w:val="a"/>
    <w:link w:val="a8"/>
    <w:rsid w:val="00460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0616"/>
    <w:rPr>
      <w:sz w:val="24"/>
      <w:szCs w:val="24"/>
    </w:rPr>
  </w:style>
  <w:style w:type="paragraph" w:customStyle="1" w:styleId="ConsPlusNormal">
    <w:name w:val="ConsPlusNormal"/>
    <w:rsid w:val="001B5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E91D-DF6E-4332-B4CC-4786844A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budget4</dc:creator>
  <cp:lastModifiedBy>ОИТ Татьяна Слиж</cp:lastModifiedBy>
  <cp:revision>2</cp:revision>
  <cp:lastPrinted>2016-04-14T12:20:00Z</cp:lastPrinted>
  <dcterms:created xsi:type="dcterms:W3CDTF">2016-04-18T13:18:00Z</dcterms:created>
  <dcterms:modified xsi:type="dcterms:W3CDTF">2016-04-18T13:18:00Z</dcterms:modified>
</cp:coreProperties>
</file>