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171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C95D73">
        <w:t xml:space="preserve">  09  сентября 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C95D73">
        <w:t>808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C95D73" w:rsidRDefault="00C95D73" w:rsidP="00153A1D">
      <w:pPr>
        <w:jc w:val="center"/>
      </w:pPr>
    </w:p>
    <w:p w:rsidR="00D9773E" w:rsidRDefault="00D9773E" w:rsidP="00D97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Об утверждении нормативных затрат на оказание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37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ми учреждениями</w:t>
      </w:r>
      <w:r w:rsidRPr="00B80A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Сегежского</w:t>
      </w:r>
      <w:r w:rsidRPr="00B80A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80A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9773E" w:rsidRDefault="00D9773E" w:rsidP="00D977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5D73" w:rsidRDefault="00C95D73" w:rsidP="00D977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773E" w:rsidRPr="00E9136C" w:rsidRDefault="00D9773E" w:rsidP="00D9773E">
      <w:pPr>
        <w:jc w:val="both"/>
        <w:rPr>
          <w:b/>
        </w:rPr>
      </w:pPr>
      <w:r>
        <w:tab/>
        <w:t xml:space="preserve">В соответствии со статьёй 69.2 Бюджетного Кодекса Российской Федерации, на основании постановления администрации Сегежского муниципального района от 13 марта 2015 г. № 242 «Об утверждении Порядка определения нормативных затрат на оказание муниципальных услуг и на содержание имущества муниципальных учреждений, подведомственных администрации Сегежского муниципального района» администрация Сегежского муниципального района   </w:t>
      </w:r>
      <w:r w:rsidRPr="00E9136C">
        <w:rPr>
          <w:b/>
        </w:rPr>
        <w:t>п</w:t>
      </w:r>
      <w:r>
        <w:rPr>
          <w:b/>
        </w:rPr>
        <w:t xml:space="preserve"> </w:t>
      </w:r>
      <w:r w:rsidRPr="00E9136C">
        <w:rPr>
          <w:b/>
        </w:rPr>
        <w:t>о</w:t>
      </w:r>
      <w:r>
        <w:rPr>
          <w:b/>
        </w:rPr>
        <w:t xml:space="preserve"> </w:t>
      </w:r>
      <w:r w:rsidRPr="00E9136C">
        <w:rPr>
          <w:b/>
        </w:rPr>
        <w:t>с</w:t>
      </w:r>
      <w:r>
        <w:rPr>
          <w:b/>
        </w:rPr>
        <w:t xml:space="preserve"> </w:t>
      </w:r>
      <w:r w:rsidRPr="00E9136C">
        <w:rPr>
          <w:b/>
        </w:rPr>
        <w:t>т</w:t>
      </w:r>
      <w:r>
        <w:rPr>
          <w:b/>
        </w:rPr>
        <w:t xml:space="preserve"> </w:t>
      </w:r>
      <w:r w:rsidRPr="00E9136C">
        <w:rPr>
          <w:b/>
        </w:rPr>
        <w:t>а</w:t>
      </w:r>
      <w:r>
        <w:rPr>
          <w:b/>
        </w:rPr>
        <w:t xml:space="preserve"> </w:t>
      </w:r>
      <w:r w:rsidRPr="00E9136C">
        <w:rPr>
          <w:b/>
        </w:rPr>
        <w:t>н</w:t>
      </w:r>
      <w:r>
        <w:rPr>
          <w:b/>
        </w:rPr>
        <w:t xml:space="preserve"> </w:t>
      </w:r>
      <w:r w:rsidRPr="00E9136C">
        <w:rPr>
          <w:b/>
        </w:rPr>
        <w:t>о</w:t>
      </w:r>
      <w:r>
        <w:rPr>
          <w:b/>
        </w:rPr>
        <w:t xml:space="preserve"> </w:t>
      </w:r>
      <w:r w:rsidRPr="00E9136C">
        <w:rPr>
          <w:b/>
        </w:rPr>
        <w:t>в</w:t>
      </w:r>
      <w:r>
        <w:rPr>
          <w:b/>
        </w:rPr>
        <w:t xml:space="preserve"> </w:t>
      </w:r>
      <w:r w:rsidRPr="00E9136C">
        <w:rPr>
          <w:b/>
        </w:rPr>
        <w:t>л</w:t>
      </w:r>
      <w:r>
        <w:rPr>
          <w:b/>
        </w:rPr>
        <w:t xml:space="preserve"> </w:t>
      </w:r>
      <w:r w:rsidRPr="00E9136C">
        <w:rPr>
          <w:b/>
        </w:rPr>
        <w:t>я</w:t>
      </w:r>
      <w:r>
        <w:rPr>
          <w:b/>
        </w:rPr>
        <w:t xml:space="preserve"> </w:t>
      </w:r>
      <w:r w:rsidRPr="00E9136C">
        <w:rPr>
          <w:b/>
        </w:rPr>
        <w:t>е</w:t>
      </w:r>
      <w:r>
        <w:rPr>
          <w:b/>
        </w:rPr>
        <w:t xml:space="preserve"> </w:t>
      </w:r>
      <w:r w:rsidRPr="00E9136C">
        <w:rPr>
          <w:b/>
        </w:rPr>
        <w:t>т:</w:t>
      </w:r>
    </w:p>
    <w:p w:rsidR="00D9773E" w:rsidRPr="00B777F2" w:rsidRDefault="00D9773E" w:rsidP="00D9773E">
      <w:pPr>
        <w:tabs>
          <w:tab w:val="left" w:pos="10100"/>
        </w:tabs>
        <w:ind w:right="-18"/>
      </w:pPr>
    </w:p>
    <w:p w:rsidR="00D9773E" w:rsidRDefault="00D9773E" w:rsidP="00D9773E">
      <w:pPr>
        <w:numPr>
          <w:ilvl w:val="0"/>
          <w:numId w:val="33"/>
        </w:numPr>
        <w:ind w:left="0" w:firstLine="709"/>
        <w:jc w:val="both"/>
      </w:pPr>
      <w:r w:rsidRPr="00E53CBE">
        <w:t>Утвердить</w:t>
      </w:r>
      <w:r>
        <w:t>:</w:t>
      </w:r>
    </w:p>
    <w:p w:rsidR="00D9773E" w:rsidRDefault="00D9773E" w:rsidP="00D9773E">
      <w:pPr>
        <w:numPr>
          <w:ilvl w:val="0"/>
          <w:numId w:val="34"/>
        </w:numPr>
        <w:ind w:left="0" w:firstLine="709"/>
        <w:jc w:val="both"/>
      </w:pPr>
      <w:r>
        <w:t>нормативные затраты на оказание муниципальных услуг муниципальными</w:t>
      </w:r>
      <w:r w:rsidRPr="00E53CBE">
        <w:t xml:space="preserve"> </w:t>
      </w:r>
      <w:r>
        <w:t>учреждениями Сегежского муниципального района на 2016 год;</w:t>
      </w:r>
    </w:p>
    <w:p w:rsidR="00D9773E" w:rsidRDefault="00D9773E" w:rsidP="00D9773E">
      <w:pPr>
        <w:numPr>
          <w:ilvl w:val="0"/>
          <w:numId w:val="34"/>
        </w:numPr>
        <w:ind w:left="0" w:firstLine="709"/>
        <w:jc w:val="both"/>
      </w:pPr>
      <w:r>
        <w:t>к</w:t>
      </w:r>
      <w:r w:rsidRPr="00E53CBE">
        <w:t xml:space="preserve">орректирующие коэффициенты к усредненному нормативу затрат на оказание муниципальных услуг </w:t>
      </w:r>
      <w:r>
        <w:t>муниципальными</w:t>
      </w:r>
      <w:r w:rsidRPr="00E53CBE">
        <w:t xml:space="preserve"> </w:t>
      </w:r>
      <w:r>
        <w:t>учреждениями Сегежского муниципального района</w:t>
      </w:r>
      <w:r w:rsidRPr="00E53CBE">
        <w:t xml:space="preserve"> на 201</w:t>
      </w:r>
      <w:r>
        <w:t>6</w:t>
      </w:r>
      <w:r w:rsidRPr="00E53CBE">
        <w:t xml:space="preserve"> год</w:t>
      </w:r>
      <w:r>
        <w:t>.</w:t>
      </w:r>
    </w:p>
    <w:p w:rsidR="00D9773E" w:rsidRPr="00961754" w:rsidRDefault="00D9773E" w:rsidP="00D9773E">
      <w:pPr>
        <w:ind w:firstLine="709"/>
        <w:jc w:val="both"/>
      </w:pPr>
      <w:r w:rsidRPr="005C1A60">
        <w:t xml:space="preserve">2. Нормативные затраты на оказание муниципальных услуг, утвержденные настоящим </w:t>
      </w:r>
      <w:r>
        <w:t xml:space="preserve">постановлением, </w:t>
      </w:r>
      <w:r w:rsidRPr="005C1A60">
        <w:t>используются</w:t>
      </w:r>
      <w:r>
        <w:t xml:space="preserve"> при </w:t>
      </w:r>
      <w:r w:rsidRPr="005C1A60">
        <w:t>определении</w:t>
      </w:r>
      <w:r w:rsidRPr="00961754">
        <w:t xml:space="preserve"> объема </w:t>
      </w:r>
      <w:r>
        <w:t xml:space="preserve">собственных средств бюджета Сегежского муниципального района, направляемых на </w:t>
      </w:r>
      <w:r w:rsidRPr="00961754">
        <w:t>финансово</w:t>
      </w:r>
      <w:r>
        <w:t>е</w:t>
      </w:r>
      <w:r w:rsidRPr="00961754">
        <w:t xml:space="preserve"> обеспечени</w:t>
      </w:r>
      <w:r>
        <w:t>е</w:t>
      </w:r>
      <w:r w:rsidRPr="00961754">
        <w:t xml:space="preserve"> выполнения </w:t>
      </w:r>
      <w:r>
        <w:t>муниципального</w:t>
      </w:r>
      <w:r w:rsidRPr="00961754">
        <w:t xml:space="preserve"> задания</w:t>
      </w:r>
      <w:r>
        <w:t xml:space="preserve"> муниципальными учреждениями Сегежского муниципального района.</w:t>
      </w:r>
    </w:p>
    <w:p w:rsidR="00D9773E" w:rsidRPr="00E53CBE" w:rsidRDefault="00D9773E" w:rsidP="00D9773E">
      <w:pPr>
        <w:tabs>
          <w:tab w:val="left" w:pos="10100"/>
        </w:tabs>
        <w:ind w:firstLine="709"/>
        <w:jc w:val="both"/>
      </w:pPr>
      <w:r>
        <w:t>3</w:t>
      </w:r>
      <w:r w:rsidRPr="00E53CBE">
        <w:t xml:space="preserve">. </w:t>
      </w:r>
      <w:r w:rsidR="00C95D73">
        <w:t>Н</w:t>
      </w:r>
      <w:r w:rsidRPr="00E53CBE">
        <w:t>астояще</w:t>
      </w:r>
      <w:r w:rsidR="00C95D73">
        <w:t>е</w:t>
      </w:r>
      <w:r w:rsidRPr="00E53CBE">
        <w:t xml:space="preserve"> постановлени</w:t>
      </w:r>
      <w:r w:rsidR="00C95D73">
        <w:t>е</w:t>
      </w:r>
      <w:r w:rsidRPr="00E53CBE">
        <w:t xml:space="preserve"> </w:t>
      </w:r>
      <w:r w:rsidR="00C95D73">
        <w:t>р</w:t>
      </w:r>
      <w:r w:rsidR="00C95D73" w:rsidRPr="00E53CBE">
        <w:t>аспростра</w:t>
      </w:r>
      <w:r w:rsidR="00C95D73">
        <w:t>няет свое</w:t>
      </w:r>
      <w:r w:rsidR="00C95D73" w:rsidRPr="00E53CBE">
        <w:t xml:space="preserve"> действие </w:t>
      </w:r>
      <w:r w:rsidRPr="00E53CBE">
        <w:t>на правоотношения, возникшие с 1 января 201</w:t>
      </w:r>
      <w:r>
        <w:t>6</w:t>
      </w:r>
      <w:r w:rsidRPr="00E53CBE">
        <w:t xml:space="preserve"> года.</w:t>
      </w:r>
    </w:p>
    <w:p w:rsidR="00D9773E" w:rsidRPr="00BE76D0" w:rsidRDefault="00D9773E" w:rsidP="00D9773E">
      <w:pPr>
        <w:ind w:firstLine="709"/>
        <w:jc w:val="both"/>
      </w:pPr>
      <w:r>
        <w:t>4. Отделу информационных технологий администрации</w:t>
      </w:r>
      <w:r w:rsidRPr="00BE76D0">
        <w:t xml:space="preserve"> Сегежского муниципального района (Т.А. </w:t>
      </w:r>
      <w:r>
        <w:t>Слиж</w:t>
      </w:r>
      <w:r w:rsidRPr="00BE76D0">
        <w:t xml:space="preserve"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Pr="00BE76D0">
        <w:rPr>
          <w:lang w:val="en-US"/>
        </w:rPr>
        <w:t>http</w:t>
      </w:r>
      <w:r w:rsidRPr="00BE76D0">
        <w:t>://</w:t>
      </w:r>
      <w:r w:rsidRPr="00BE76D0">
        <w:rPr>
          <w:lang w:val="en-US"/>
        </w:rPr>
        <w:t>home</w:t>
      </w:r>
      <w:r w:rsidRPr="00BE76D0">
        <w:t>.</w:t>
      </w:r>
      <w:r w:rsidRPr="00BE76D0">
        <w:rPr>
          <w:lang w:val="en-US"/>
        </w:rPr>
        <w:t>onego</w:t>
      </w:r>
      <w:r w:rsidRPr="00BE76D0">
        <w:t>.</w:t>
      </w:r>
      <w:r w:rsidRPr="00BE76D0">
        <w:rPr>
          <w:lang w:val="en-US"/>
        </w:rPr>
        <w:t>ru</w:t>
      </w:r>
      <w:r w:rsidRPr="00BE76D0">
        <w:t>/~</w:t>
      </w:r>
      <w:r w:rsidRPr="00BE76D0">
        <w:rPr>
          <w:lang w:val="en-US"/>
        </w:rPr>
        <w:t>segadmin</w:t>
      </w:r>
      <w:r w:rsidRPr="00BE76D0">
        <w:t>.</w:t>
      </w:r>
    </w:p>
    <w:p w:rsidR="00D9773E" w:rsidRDefault="00D9773E" w:rsidP="00D9773E"/>
    <w:p w:rsidR="00D9773E" w:rsidRDefault="00D9773E" w:rsidP="00D9773E"/>
    <w:p w:rsidR="00D9773E" w:rsidRDefault="00D9773E" w:rsidP="00D9773E"/>
    <w:p w:rsidR="00D9773E" w:rsidRDefault="00D9773E" w:rsidP="00D9773E">
      <w:r>
        <w:t xml:space="preserve">             Глава  администрации                                                                             </w:t>
      </w:r>
    </w:p>
    <w:p w:rsidR="00D9773E" w:rsidRDefault="00D9773E" w:rsidP="00D9773E">
      <w:pPr>
        <w:jc w:val="both"/>
      </w:pPr>
      <w:r>
        <w:t>Сегежского муниципального района</w:t>
      </w:r>
      <w:r w:rsidRPr="00306B9F">
        <w:t xml:space="preserve"> </w:t>
      </w:r>
      <w:r>
        <w:t xml:space="preserve">                                                       И.П. Векслер</w:t>
      </w:r>
    </w:p>
    <w:p w:rsidR="00D9773E" w:rsidRDefault="00D9773E" w:rsidP="00D9773E">
      <w:pPr>
        <w:rPr>
          <w:sz w:val="22"/>
          <w:szCs w:val="22"/>
        </w:rPr>
      </w:pPr>
    </w:p>
    <w:p w:rsidR="00D9773E" w:rsidRDefault="00D9773E" w:rsidP="00D977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773E" w:rsidRDefault="00D9773E" w:rsidP="00D977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773E" w:rsidRPr="00C24C52" w:rsidRDefault="00D9773E" w:rsidP="00D977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773E" w:rsidRPr="00880FBB" w:rsidRDefault="00D9773E" w:rsidP="00D9773E">
      <w:pPr>
        <w:jc w:val="both"/>
      </w:pPr>
    </w:p>
    <w:p w:rsidR="00D9773E" w:rsidRPr="00880FBB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Default="00D9773E" w:rsidP="00D9773E">
      <w:pPr>
        <w:jc w:val="both"/>
      </w:pPr>
    </w:p>
    <w:p w:rsidR="00D9773E" w:rsidRPr="00C95D73" w:rsidRDefault="00D9773E" w:rsidP="00D9773E">
      <w:pPr>
        <w:jc w:val="both"/>
        <w:rPr>
          <w:sz w:val="22"/>
          <w:szCs w:val="22"/>
        </w:rPr>
      </w:pPr>
      <w:r w:rsidRPr="00C95D73">
        <w:rPr>
          <w:sz w:val="22"/>
          <w:szCs w:val="22"/>
        </w:rPr>
        <w:t>Разослать: в дело, ФУ – 2, Е.Н.Антоновой, УО, ЦБ МО, ЕРЦ, СОШ № 4, 5, 6, 7, Вечерняя шк</w:t>
      </w:r>
      <w:r w:rsidR="00C95D73">
        <w:rPr>
          <w:sz w:val="22"/>
          <w:szCs w:val="22"/>
        </w:rPr>
        <w:t>ола</w:t>
      </w:r>
      <w:r w:rsidRPr="00C95D73">
        <w:rPr>
          <w:sz w:val="22"/>
          <w:szCs w:val="22"/>
        </w:rPr>
        <w:t xml:space="preserve">, СОШ п. Надвоицы, шк.-интернат № 14, СОШ п. Валдай, СОШ п. Идель, СОШ п. Черный Порог, </w:t>
      </w:r>
      <w:r w:rsidR="00C95D73">
        <w:rPr>
          <w:sz w:val="22"/>
          <w:szCs w:val="22"/>
        </w:rPr>
        <w:t>«</w:t>
      </w:r>
      <w:r w:rsidRPr="00C95D73">
        <w:rPr>
          <w:sz w:val="22"/>
          <w:szCs w:val="22"/>
        </w:rPr>
        <w:t>Доверие</w:t>
      </w:r>
      <w:r w:rsidR="00C95D73">
        <w:rPr>
          <w:sz w:val="22"/>
          <w:szCs w:val="22"/>
        </w:rPr>
        <w:t>»</w:t>
      </w:r>
      <w:r w:rsidRPr="00C95D73">
        <w:rPr>
          <w:sz w:val="22"/>
          <w:szCs w:val="22"/>
        </w:rPr>
        <w:t>.</w:t>
      </w:r>
    </w:p>
    <w:p w:rsidR="00D9773E" w:rsidRDefault="00D9773E" w:rsidP="00D9773E">
      <w:pPr>
        <w:ind w:left="709"/>
        <w:jc w:val="right"/>
        <w:sectPr w:rsidR="00D9773E" w:rsidSect="00F01895">
          <w:headerReference w:type="even" r:id="rId9"/>
          <w:headerReference w:type="default" r:id="rId10"/>
          <w:footerReference w:type="even" r:id="rId11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D9773E" w:rsidRPr="002070FC" w:rsidRDefault="00D9773E" w:rsidP="00D9773E">
      <w:pPr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C95D73">
        <w:t>УТВЕРЖДЕНЫ</w:t>
      </w:r>
    </w:p>
    <w:p w:rsidR="00D9773E" w:rsidRPr="002070FC" w:rsidRDefault="00D9773E" w:rsidP="00D9773E">
      <w:pPr>
        <w:tabs>
          <w:tab w:val="left" w:pos="3267"/>
          <w:tab w:val="right" w:pos="9128"/>
        </w:tabs>
        <w:ind w:left="709"/>
        <w:jc w:val="both"/>
      </w:pPr>
      <w:r>
        <w:tab/>
      </w:r>
      <w:r>
        <w:tab/>
        <w:t xml:space="preserve">                     </w:t>
      </w:r>
      <w:r>
        <w:tab/>
        <w:t xml:space="preserve"> постановлением</w:t>
      </w:r>
      <w:r w:rsidRPr="002070FC">
        <w:t xml:space="preserve"> администрации </w:t>
      </w:r>
    </w:p>
    <w:p w:rsidR="00D9773E" w:rsidRPr="002070FC" w:rsidRDefault="00D9773E" w:rsidP="00D9773E">
      <w:pPr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Сегежского</w:t>
      </w:r>
      <w:r w:rsidRPr="002070FC">
        <w:t xml:space="preserve"> муниципального района</w:t>
      </w:r>
    </w:p>
    <w:p w:rsidR="00D9773E" w:rsidRPr="002070FC" w:rsidRDefault="00D9773E" w:rsidP="00D9773E">
      <w:pPr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70FC">
        <w:t>от</w:t>
      </w:r>
      <w:r w:rsidR="00C95D73">
        <w:t xml:space="preserve"> 0</w:t>
      </w:r>
      <w:r w:rsidR="00723EDA">
        <w:t>9</w:t>
      </w:r>
      <w:r w:rsidR="00C95D73">
        <w:t xml:space="preserve"> сентября </w:t>
      </w:r>
      <w:r w:rsidRPr="002070FC">
        <w:t>201</w:t>
      </w:r>
      <w:r>
        <w:t>6</w:t>
      </w:r>
      <w:r w:rsidRPr="002070FC">
        <w:t xml:space="preserve"> года № </w:t>
      </w:r>
      <w:r>
        <w:t xml:space="preserve"> </w:t>
      </w:r>
      <w:r w:rsidR="00C95D73">
        <w:t>808</w:t>
      </w:r>
      <w:r>
        <w:t xml:space="preserve">  </w:t>
      </w:r>
    </w:p>
    <w:p w:rsidR="00D9773E" w:rsidRPr="002070FC" w:rsidRDefault="00D9773E" w:rsidP="00D9773E">
      <w:pPr>
        <w:ind w:left="709"/>
      </w:pPr>
      <w:r w:rsidRPr="002070FC">
        <w:t> </w:t>
      </w:r>
    </w:p>
    <w:p w:rsidR="00C95D73" w:rsidRDefault="00D9773E" w:rsidP="00D9773E">
      <w:pPr>
        <w:ind w:left="709"/>
        <w:jc w:val="center"/>
        <w:rPr>
          <w:b/>
        </w:rPr>
      </w:pPr>
      <w:r w:rsidRPr="00AD1BEF">
        <w:rPr>
          <w:b/>
        </w:rPr>
        <w:t xml:space="preserve">Нормативные затраты </w:t>
      </w:r>
    </w:p>
    <w:p w:rsidR="00D9773E" w:rsidRPr="00AD1BEF" w:rsidRDefault="00D9773E" w:rsidP="00D9773E">
      <w:pPr>
        <w:ind w:left="709"/>
        <w:jc w:val="center"/>
        <w:rPr>
          <w:b/>
        </w:rPr>
      </w:pPr>
      <w:r w:rsidRPr="00AD1BEF">
        <w:rPr>
          <w:b/>
        </w:rPr>
        <w:t>на оказание муниципальных услуг муниципальными учреждениями Сегежского му</w:t>
      </w:r>
      <w:r>
        <w:rPr>
          <w:b/>
        </w:rPr>
        <w:t>ниципального района на 2016 год</w:t>
      </w:r>
    </w:p>
    <w:p w:rsidR="00D9773E" w:rsidRPr="008A651A" w:rsidRDefault="00D9773E" w:rsidP="00D9773E">
      <w:pPr>
        <w:ind w:left="709"/>
        <w:jc w:val="center"/>
        <w:rPr>
          <w:b/>
        </w:rPr>
      </w:pPr>
    </w:p>
    <w:tbl>
      <w:tblPr>
        <w:tblW w:w="1513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4"/>
        <w:gridCol w:w="1701"/>
        <w:gridCol w:w="7938"/>
        <w:gridCol w:w="1417"/>
      </w:tblGrid>
      <w:tr w:rsidR="00D9773E" w:rsidRPr="00AD7B5F" w:rsidTr="004A65F2">
        <w:tc>
          <w:tcPr>
            <w:tcW w:w="534" w:type="dxa"/>
            <w:hideMark/>
          </w:tcPr>
          <w:p w:rsidR="00D9773E" w:rsidRPr="00AD7B5F" w:rsidRDefault="00D9773E" w:rsidP="004A65F2">
            <w:r>
              <w:t xml:space="preserve">№ </w:t>
            </w:r>
          </w:p>
        </w:tc>
        <w:tc>
          <w:tcPr>
            <w:tcW w:w="3544" w:type="dxa"/>
          </w:tcPr>
          <w:p w:rsidR="00D9773E" w:rsidRPr="00AD7B5F" w:rsidRDefault="00D9773E" w:rsidP="004A65F2">
            <w:pPr>
              <w:jc w:val="center"/>
            </w:pPr>
            <w:r w:rsidRPr="00AD7B5F">
              <w:t>Наименование услуги</w:t>
            </w:r>
          </w:p>
        </w:tc>
        <w:tc>
          <w:tcPr>
            <w:tcW w:w="1701" w:type="dxa"/>
          </w:tcPr>
          <w:p w:rsidR="00D9773E" w:rsidRPr="00AD7B5F" w:rsidRDefault="00D9773E" w:rsidP="004A65F2">
            <w:pPr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7938" w:type="dxa"/>
            <w:hideMark/>
          </w:tcPr>
          <w:p w:rsidR="00D9773E" w:rsidRPr="00AD7B5F" w:rsidRDefault="00D9773E" w:rsidP="004A65F2">
            <w:pPr>
              <w:jc w:val="center"/>
            </w:pPr>
            <w:r w:rsidRPr="00AD7B5F">
              <w:t>Наименование муниципального учреждения</w:t>
            </w:r>
          </w:p>
        </w:tc>
        <w:tc>
          <w:tcPr>
            <w:tcW w:w="1417" w:type="dxa"/>
            <w:hideMark/>
          </w:tcPr>
          <w:p w:rsidR="00D9773E" w:rsidRPr="00AD7B5F" w:rsidRDefault="00D9773E" w:rsidP="004A65F2">
            <w:pPr>
              <w:jc w:val="center"/>
            </w:pPr>
            <w:r w:rsidRPr="00AD7B5F">
              <w:t xml:space="preserve">Сумма </w:t>
            </w:r>
            <w:r>
              <w:t xml:space="preserve">          </w:t>
            </w:r>
            <w:r w:rsidRPr="00AD7B5F">
              <w:t>(руб.)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 w:val="restart"/>
            <w:vAlign w:val="center"/>
            <w:hideMark/>
          </w:tcPr>
          <w:p w:rsidR="00D9773E" w:rsidRDefault="00D9773E" w:rsidP="004A65F2">
            <w:r>
              <w:t>1</w:t>
            </w:r>
          </w:p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</w:tc>
        <w:tc>
          <w:tcPr>
            <w:tcW w:w="3544" w:type="dxa"/>
            <w:vMerge w:val="restart"/>
            <w:vAlign w:val="center"/>
          </w:tcPr>
          <w:p w:rsidR="00D9773E" w:rsidRDefault="00D9773E" w:rsidP="004A65F2">
            <w:r w:rsidRPr="00391ED4">
              <w:t>Реализация основных общеобразовательных программ дошкольного образования</w:t>
            </w:r>
          </w:p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Default="00D9773E" w:rsidP="004A65F2"/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9773E" w:rsidRPr="003E4273" w:rsidRDefault="00D9773E" w:rsidP="004A65F2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4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75 129,0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6 г.Сегежи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42 438,0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10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34 525,0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32 419,0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14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34 593,0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17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36 619,0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18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32 105,0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20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52 046,0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22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32 636,0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23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32 037,0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2 п. Надвоицы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55 380,0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3 п. Надвоицы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35 294,0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4 п. Надвоицы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60 343,0</w:t>
            </w:r>
          </w:p>
        </w:tc>
      </w:tr>
      <w:tr w:rsidR="00D9773E" w:rsidRPr="00AD7B5F" w:rsidTr="004A65F2">
        <w:trPr>
          <w:trHeight w:val="63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center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дер. Каменный Бор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166 261,0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10 030,0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7 860,0</w:t>
            </w:r>
          </w:p>
        </w:tc>
      </w:tr>
      <w:tr w:rsidR="00D9773E" w:rsidRPr="00AD7B5F" w:rsidTr="004A65F2">
        <w:trPr>
          <w:trHeight w:val="747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E81305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center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28 720,0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 w:val="restart"/>
            <w:hideMark/>
          </w:tcPr>
          <w:p w:rsidR="00D9773E" w:rsidRPr="00AD7B5F" w:rsidRDefault="00D9773E" w:rsidP="004A65F2">
            <w:r>
              <w:t>2</w:t>
            </w:r>
          </w:p>
        </w:tc>
        <w:tc>
          <w:tcPr>
            <w:tcW w:w="3544" w:type="dxa"/>
            <w:vMerge w:val="restart"/>
          </w:tcPr>
          <w:p w:rsidR="00D9773E" w:rsidRPr="00AD7B5F" w:rsidRDefault="00D9773E" w:rsidP="004A65F2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</w:tcPr>
          <w:p w:rsidR="00D9773E" w:rsidRPr="003E4273" w:rsidRDefault="00D9773E" w:rsidP="004A65F2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6 921,0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7 420,0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7 465,0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35 205,0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 w:rsidRPr="00261775">
              <w:t>112</w:t>
            </w:r>
            <w:r>
              <w:t> </w:t>
            </w:r>
            <w:r w:rsidRPr="00261775">
              <w:t>909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93 437,0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70 470,0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 xml:space="preserve">муниципальное казенное </w:t>
            </w:r>
            <w:r>
              <w:t>обще</w:t>
            </w:r>
            <w:r w:rsidRPr="003E4273">
              <w:t xml:space="preserve">образовательное учреждение </w:t>
            </w:r>
            <w:r>
              <w:t>«</w:t>
            </w:r>
            <w:r w:rsidRPr="003E4273">
              <w:t>Специальная (коррекционная) общеобразовательная школа-интернат № 14 п. Надвоицы</w:t>
            </w:r>
            <w:r>
              <w:t>»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 w:rsidRPr="00261775">
              <w:t>47</w:t>
            </w:r>
            <w:r>
              <w:t> </w:t>
            </w:r>
            <w:r w:rsidRPr="00261775">
              <w:t>788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бюджетное общеобразовательное учреждение Средняя общеобразовательная школа N 6 г.</w:t>
            </w:r>
            <w:r>
              <w:t xml:space="preserve"> </w:t>
            </w:r>
            <w:r w:rsidRPr="003E4273">
              <w:t>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5 641,0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3E4273" w:rsidRDefault="00D9773E" w:rsidP="004A65F2"/>
        </w:tc>
        <w:tc>
          <w:tcPr>
            <w:tcW w:w="7938" w:type="dxa"/>
            <w:vAlign w:val="bottom"/>
            <w:hideMark/>
          </w:tcPr>
          <w:p w:rsidR="00D9773E" w:rsidRPr="003E4273" w:rsidRDefault="00D9773E" w:rsidP="004A65F2">
            <w:r w:rsidRPr="003E4273">
              <w:t>муниципальное бюджетное общеобразовательное учреждение Средняя общеобразовательная школа п.Надвоицы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17 961,0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 w:val="restart"/>
            <w:hideMark/>
          </w:tcPr>
          <w:p w:rsidR="00D9773E" w:rsidRPr="00AD7B5F" w:rsidRDefault="00D9773E" w:rsidP="004A65F2">
            <w:pPr>
              <w:jc w:val="center"/>
            </w:pPr>
            <w:r>
              <w:t>3</w:t>
            </w:r>
          </w:p>
        </w:tc>
        <w:tc>
          <w:tcPr>
            <w:tcW w:w="3544" w:type="dxa"/>
            <w:vMerge w:val="restart"/>
          </w:tcPr>
          <w:p w:rsidR="00D9773E" w:rsidRPr="00AD7B5F" w:rsidRDefault="00D9773E" w:rsidP="004A65F2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vMerge w:val="restart"/>
          </w:tcPr>
          <w:p w:rsidR="00D9773E" w:rsidRPr="00E97D94" w:rsidRDefault="00D9773E" w:rsidP="004A65F2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 w:rsidRPr="00261775">
              <w:t>11</w:t>
            </w:r>
            <w:r>
              <w:t> </w:t>
            </w:r>
            <w:r w:rsidRPr="00261775">
              <w:t>933</w:t>
            </w:r>
            <w:r>
              <w:t>,0</w:t>
            </w:r>
          </w:p>
          <w:p w:rsidR="00D9773E" w:rsidRPr="00261775" w:rsidRDefault="00D9773E" w:rsidP="004A65F2">
            <w:pPr>
              <w:jc w:val="center"/>
            </w:pP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9 102,0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 w:rsidRPr="00261775">
              <w:t xml:space="preserve"> </w:t>
            </w:r>
            <w:r>
              <w:t>15 362,0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Default="00D9773E" w:rsidP="004A65F2">
            <w:r w:rsidRPr="00E97D94"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6 234,0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>
              <w:t>50 350,0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417" w:type="dxa"/>
            <w:hideMark/>
          </w:tcPr>
          <w:p w:rsidR="00D9773E" w:rsidRPr="00261775" w:rsidRDefault="00D9773E" w:rsidP="004A65F2">
            <w:pPr>
              <w:jc w:val="center"/>
            </w:pPr>
            <w:r w:rsidRPr="00261775">
              <w:t>112</w:t>
            </w:r>
            <w:r>
              <w:t> </w:t>
            </w:r>
            <w:r w:rsidRPr="00261775">
              <w:t>909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417" w:type="dxa"/>
            <w:hideMark/>
          </w:tcPr>
          <w:p w:rsidR="00D9773E" w:rsidRPr="00167BBD" w:rsidRDefault="00D9773E" w:rsidP="004A65F2">
            <w:pPr>
              <w:jc w:val="center"/>
            </w:pPr>
            <w:r>
              <w:t>83 902,0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73 534,0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3E4273">
              <w:t xml:space="preserve">муниципальное казенное </w:t>
            </w:r>
            <w:r>
              <w:t>обще</w:t>
            </w:r>
            <w:r w:rsidRPr="003E4273">
              <w:t xml:space="preserve">образовательное учреждение </w:t>
            </w:r>
            <w:r>
              <w:t>«</w:t>
            </w:r>
            <w:r w:rsidRPr="003E4273">
              <w:t>Специальная (коррекционная) общеобразовательная школа-интернат № 14 п. Надвоицы</w:t>
            </w:r>
            <w:r>
              <w:t>»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93 143,0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>
              <w:t>м</w:t>
            </w:r>
            <w:r w:rsidRPr="00E97D94">
              <w:t>униципальное бюджетное общеобразовательное учреждение Средняя общеобразовательная школа N 6 г.Сегежи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8 886,0</w:t>
            </w:r>
          </w:p>
          <w:p w:rsidR="00D9773E" w:rsidRPr="00167BBD" w:rsidRDefault="00D9773E" w:rsidP="004A65F2">
            <w:pPr>
              <w:jc w:val="center"/>
            </w:pP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>
              <w:t>м</w:t>
            </w:r>
            <w:r w:rsidRPr="00E97D94">
              <w:t>униципальное бюджетное общеобразовательное учреждение Средняя общеобразовательная школа п.Надвоицы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20 581,0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 w:val="restart"/>
            <w:hideMark/>
          </w:tcPr>
          <w:p w:rsidR="00D9773E" w:rsidRPr="00AD7B5F" w:rsidRDefault="00D9773E" w:rsidP="004A65F2">
            <w:pPr>
              <w:jc w:val="center"/>
            </w:pPr>
            <w:r>
              <w:t>4</w:t>
            </w:r>
          </w:p>
        </w:tc>
        <w:tc>
          <w:tcPr>
            <w:tcW w:w="3544" w:type="dxa"/>
            <w:vMerge w:val="restart"/>
          </w:tcPr>
          <w:p w:rsidR="00D9773E" w:rsidRPr="00AD7B5F" w:rsidRDefault="00D9773E" w:rsidP="004A65F2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vMerge w:val="restart"/>
          </w:tcPr>
          <w:p w:rsidR="00D9773E" w:rsidRPr="00E97D94" w:rsidRDefault="00D9773E" w:rsidP="004A65F2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8 196,0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417" w:type="dxa"/>
            <w:hideMark/>
          </w:tcPr>
          <w:p w:rsidR="00D9773E" w:rsidRPr="00922DD9" w:rsidRDefault="00D9773E" w:rsidP="004A65F2">
            <w:pPr>
              <w:jc w:val="center"/>
            </w:pPr>
            <w:r>
              <w:t>10 854,0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16 613,0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Default="00D9773E" w:rsidP="004A65F2">
            <w:r w:rsidRPr="00E97D94"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18 865,0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41 327,0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112 909,0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Pr="00E97D94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417" w:type="dxa"/>
            <w:hideMark/>
          </w:tcPr>
          <w:p w:rsidR="00D9773E" w:rsidRPr="00922DD9" w:rsidRDefault="00D9773E" w:rsidP="004A65F2">
            <w:pPr>
              <w:jc w:val="center"/>
            </w:pPr>
            <w:r>
              <w:t>83 902,0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>
              <w:t>м</w:t>
            </w:r>
            <w:r w:rsidRPr="00E97D94">
              <w:t>униципальное бюджетное общеобразовательное учреждение Средняя общеобразовательная школа N 6 г.Сегежи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16 869,0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AD7B5F" w:rsidRDefault="00D9773E" w:rsidP="004A65F2"/>
        </w:tc>
        <w:tc>
          <w:tcPr>
            <w:tcW w:w="1701" w:type="dxa"/>
            <w:vMerge/>
          </w:tcPr>
          <w:p w:rsidR="00D9773E" w:rsidRDefault="00D9773E" w:rsidP="004A65F2"/>
        </w:tc>
        <w:tc>
          <w:tcPr>
            <w:tcW w:w="7938" w:type="dxa"/>
            <w:vAlign w:val="bottom"/>
            <w:hideMark/>
          </w:tcPr>
          <w:p w:rsidR="00D9773E" w:rsidRPr="00E97D94" w:rsidRDefault="00D9773E" w:rsidP="004A65F2">
            <w:r>
              <w:t>м</w:t>
            </w:r>
            <w:r w:rsidRPr="00E97D94">
              <w:t>униципальное бюджетное общеобразовательное учреждение Средняя общеобразовательная школа п.</w:t>
            </w:r>
            <w:r>
              <w:t xml:space="preserve"> </w:t>
            </w:r>
            <w:r w:rsidRPr="00E97D94">
              <w:t>Надвоицы</w:t>
            </w:r>
          </w:p>
        </w:tc>
        <w:tc>
          <w:tcPr>
            <w:tcW w:w="1417" w:type="dxa"/>
            <w:hideMark/>
          </w:tcPr>
          <w:p w:rsidR="00D9773E" w:rsidRDefault="00D9773E" w:rsidP="004A65F2">
            <w:pPr>
              <w:jc w:val="center"/>
            </w:pPr>
            <w:r>
              <w:t>23 897,0</w:t>
            </w:r>
          </w:p>
        </w:tc>
      </w:tr>
      <w:tr w:rsidR="00D9773E" w:rsidRPr="00AD7B5F" w:rsidTr="004A65F2">
        <w:trPr>
          <w:trHeight w:val="139"/>
        </w:trPr>
        <w:tc>
          <w:tcPr>
            <w:tcW w:w="534" w:type="dxa"/>
            <w:vMerge w:val="restart"/>
            <w:hideMark/>
          </w:tcPr>
          <w:p w:rsidR="00D9773E" w:rsidRPr="00AD7B5F" w:rsidRDefault="00D9773E" w:rsidP="004A65F2">
            <w:r>
              <w:t>5</w:t>
            </w:r>
          </w:p>
        </w:tc>
        <w:tc>
          <w:tcPr>
            <w:tcW w:w="3544" w:type="dxa"/>
            <w:vMerge w:val="restart"/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491ADB">
              <w:t>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  <w:vMerge w:val="restart"/>
          </w:tcPr>
          <w:p w:rsidR="00D9773E" w:rsidRPr="00B47199" w:rsidRDefault="00D9773E" w:rsidP="004A65F2">
            <w:pPr>
              <w:jc w:val="center"/>
            </w:pPr>
            <w:r>
              <w:t>число обучающихся (человек)</w:t>
            </w:r>
          </w:p>
        </w:tc>
        <w:tc>
          <w:tcPr>
            <w:tcW w:w="7938" w:type="dxa"/>
            <w:vAlign w:val="bottom"/>
            <w:hideMark/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B47199">
              <w:t>муниципальное казенное образовательное учреждение дополнительного образования "Детско-юношеская спортивная школа № 1 г. Сегежи"</w:t>
            </w:r>
          </w:p>
        </w:tc>
        <w:tc>
          <w:tcPr>
            <w:tcW w:w="1417" w:type="dxa"/>
            <w:hideMark/>
          </w:tcPr>
          <w:p w:rsidR="00D9773E" w:rsidRPr="008A4D83" w:rsidRDefault="00D9773E" w:rsidP="004A65F2">
            <w:pPr>
              <w:jc w:val="center"/>
              <w:rPr>
                <w:highlight w:val="yellow"/>
              </w:rPr>
            </w:pPr>
            <w:r w:rsidRPr="00B47199">
              <w:t>10</w:t>
            </w:r>
            <w:r>
              <w:t> </w:t>
            </w:r>
            <w:r w:rsidRPr="00B47199">
              <w:t>153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8A4D83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B47199" w:rsidRDefault="00D9773E" w:rsidP="004A65F2"/>
        </w:tc>
        <w:tc>
          <w:tcPr>
            <w:tcW w:w="7938" w:type="dxa"/>
            <w:vAlign w:val="bottom"/>
            <w:hideMark/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B47199">
              <w:t>муниципальное казенное образовательное учреждение дополнительного образования "</w:t>
            </w:r>
            <w:r>
              <w:t>Центр творчества детей и юношества</w:t>
            </w:r>
            <w:r w:rsidRPr="00B47199">
              <w:t>"</w:t>
            </w:r>
          </w:p>
        </w:tc>
        <w:tc>
          <w:tcPr>
            <w:tcW w:w="1417" w:type="dxa"/>
            <w:hideMark/>
          </w:tcPr>
          <w:p w:rsidR="00D9773E" w:rsidRPr="008A4D83" w:rsidRDefault="00D9773E" w:rsidP="004A65F2">
            <w:pPr>
              <w:jc w:val="center"/>
              <w:rPr>
                <w:highlight w:val="yellow"/>
              </w:rPr>
            </w:pPr>
            <w:r w:rsidRPr="00B47199">
              <w:t>5</w:t>
            </w:r>
            <w:r>
              <w:t> </w:t>
            </w:r>
            <w:r w:rsidRPr="00B47199">
              <w:t>036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8A4D83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B47199" w:rsidRDefault="00D9773E" w:rsidP="004A65F2"/>
        </w:tc>
        <w:tc>
          <w:tcPr>
            <w:tcW w:w="7938" w:type="dxa"/>
            <w:vAlign w:val="bottom"/>
            <w:hideMark/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B47199">
              <w:t>муниципальное казенное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417" w:type="dxa"/>
            <w:hideMark/>
          </w:tcPr>
          <w:p w:rsidR="00D9773E" w:rsidRPr="008A4D83" w:rsidRDefault="00D9773E" w:rsidP="004A65F2">
            <w:pPr>
              <w:jc w:val="center"/>
              <w:rPr>
                <w:highlight w:val="yellow"/>
              </w:rPr>
            </w:pPr>
            <w:r w:rsidRPr="00B47199">
              <w:t>17</w:t>
            </w:r>
            <w:r>
              <w:t> </w:t>
            </w:r>
            <w:r w:rsidRPr="00B47199">
              <w:t>967</w:t>
            </w:r>
            <w:r>
              <w:t>,0</w:t>
            </w:r>
          </w:p>
        </w:tc>
      </w:tr>
      <w:tr w:rsidR="00D9773E" w:rsidRPr="00AD7B5F" w:rsidTr="004A65F2">
        <w:trPr>
          <w:trHeight w:val="610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8A4D83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Pr="00B47199" w:rsidRDefault="00D9773E" w:rsidP="004A65F2"/>
        </w:tc>
        <w:tc>
          <w:tcPr>
            <w:tcW w:w="7938" w:type="dxa"/>
            <w:vAlign w:val="bottom"/>
            <w:hideMark/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B47199">
              <w:t xml:space="preserve">муниципальное казенное образовательное учреждение дополнительного образования </w:t>
            </w:r>
            <w:r>
              <w:t>«</w:t>
            </w:r>
            <w:r w:rsidRPr="00B47199">
              <w:t>Детско-юношеская спортивная школа п. Надвоицы</w:t>
            </w:r>
            <w:r>
              <w:t>»</w:t>
            </w:r>
          </w:p>
        </w:tc>
        <w:tc>
          <w:tcPr>
            <w:tcW w:w="1417" w:type="dxa"/>
            <w:hideMark/>
          </w:tcPr>
          <w:p w:rsidR="00D9773E" w:rsidRPr="008A4D83" w:rsidRDefault="00D9773E" w:rsidP="004A65F2">
            <w:pPr>
              <w:jc w:val="center"/>
              <w:rPr>
                <w:highlight w:val="yellow"/>
              </w:rPr>
            </w:pPr>
            <w:r w:rsidRPr="00B47199">
              <w:t>17</w:t>
            </w:r>
            <w:r>
              <w:t> </w:t>
            </w:r>
            <w:r w:rsidRPr="00B47199">
              <w:t>228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</w:tcPr>
          <w:p w:rsidR="00D9773E" w:rsidRPr="008A4D83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Default="00D9773E" w:rsidP="004A65F2"/>
        </w:tc>
        <w:tc>
          <w:tcPr>
            <w:tcW w:w="7938" w:type="dxa"/>
            <w:shd w:val="clear" w:color="auto" w:fill="auto"/>
            <w:vAlign w:val="bottom"/>
            <w:hideMark/>
          </w:tcPr>
          <w:p w:rsidR="00D9773E" w:rsidRPr="00B47199" w:rsidRDefault="00D9773E" w:rsidP="004A65F2">
            <w:r>
              <w:t>м</w:t>
            </w:r>
            <w:r w:rsidRPr="00B47199">
              <w:t>униципальное бюджетное образовательное учреждение дополнительного образования "Детская школа искусств города Сегежи и Сегежского района Республики Карелия"</w:t>
            </w:r>
          </w:p>
        </w:tc>
        <w:tc>
          <w:tcPr>
            <w:tcW w:w="1417" w:type="dxa"/>
            <w:shd w:val="clear" w:color="auto" w:fill="auto"/>
            <w:hideMark/>
          </w:tcPr>
          <w:p w:rsidR="00D9773E" w:rsidRPr="00B47199" w:rsidRDefault="00D9773E" w:rsidP="004A65F2">
            <w:pPr>
              <w:jc w:val="center"/>
            </w:pPr>
            <w:r w:rsidRPr="00B47199">
              <w:t>31</w:t>
            </w:r>
            <w:r>
              <w:t> </w:t>
            </w:r>
            <w:r w:rsidRPr="00B47199">
              <w:t>248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vAlign w:val="center"/>
            <w:hideMark/>
          </w:tcPr>
          <w:p w:rsidR="00D9773E" w:rsidRPr="00AD7B5F" w:rsidRDefault="00D9773E" w:rsidP="004A65F2"/>
        </w:tc>
        <w:tc>
          <w:tcPr>
            <w:tcW w:w="3544" w:type="dxa"/>
            <w:vMerge/>
            <w:vAlign w:val="center"/>
          </w:tcPr>
          <w:p w:rsidR="00D9773E" w:rsidRPr="008A4D83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D9773E" w:rsidRDefault="00D9773E" w:rsidP="004A65F2"/>
        </w:tc>
        <w:tc>
          <w:tcPr>
            <w:tcW w:w="7938" w:type="dxa"/>
            <w:vAlign w:val="bottom"/>
            <w:hideMark/>
          </w:tcPr>
          <w:p w:rsidR="00D9773E" w:rsidRPr="00B47199" w:rsidRDefault="00D9773E" w:rsidP="004A65F2">
            <w:r>
              <w:t>м</w:t>
            </w:r>
            <w:r w:rsidRPr="00B47199">
              <w:t>униципальное бюджетное образовательное учреждение дополнительного образования  "Детская школа искусств пгт. Надвоицы"</w:t>
            </w:r>
          </w:p>
        </w:tc>
        <w:tc>
          <w:tcPr>
            <w:tcW w:w="1417" w:type="dxa"/>
            <w:hideMark/>
          </w:tcPr>
          <w:p w:rsidR="00D9773E" w:rsidRPr="00B47199" w:rsidRDefault="00D9773E" w:rsidP="004A65F2">
            <w:pPr>
              <w:jc w:val="center"/>
            </w:pPr>
            <w:r w:rsidRPr="00B47199">
              <w:t>46</w:t>
            </w:r>
            <w:r>
              <w:t> </w:t>
            </w:r>
            <w:r w:rsidRPr="00B47199">
              <w:t>540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hideMark/>
          </w:tcPr>
          <w:p w:rsidR="00D9773E" w:rsidRPr="00AD7B5F" w:rsidRDefault="00D9773E" w:rsidP="004A65F2">
            <w:r>
              <w:t>6</w:t>
            </w:r>
          </w:p>
        </w:tc>
        <w:tc>
          <w:tcPr>
            <w:tcW w:w="3544" w:type="dxa"/>
          </w:tcPr>
          <w:p w:rsidR="00D9773E" w:rsidRPr="0025682F" w:rsidRDefault="00D9773E" w:rsidP="004A65F2">
            <w:r>
              <w:t>Публичный показ</w:t>
            </w:r>
            <w:r w:rsidRPr="0025682F">
              <w:t xml:space="preserve"> музейных предметов и музейных коллекций </w:t>
            </w:r>
          </w:p>
        </w:tc>
        <w:tc>
          <w:tcPr>
            <w:tcW w:w="1701" w:type="dxa"/>
          </w:tcPr>
          <w:p w:rsidR="00D9773E" w:rsidRDefault="00D9773E" w:rsidP="004A65F2">
            <w:pPr>
              <w:jc w:val="center"/>
            </w:pPr>
            <w:r>
              <w:t>количество посетителей (человек)</w:t>
            </w:r>
          </w:p>
        </w:tc>
        <w:tc>
          <w:tcPr>
            <w:tcW w:w="7938" w:type="dxa"/>
            <w:hideMark/>
          </w:tcPr>
          <w:p w:rsidR="00D9773E" w:rsidRPr="0025682F" w:rsidRDefault="00D9773E" w:rsidP="004A65F2">
            <w:r>
              <w:t>м</w:t>
            </w:r>
            <w:r w:rsidRPr="0025682F">
              <w:t>униципальное  бюджетное учреждение "Музейный Центр г.Сегежи"</w:t>
            </w:r>
          </w:p>
        </w:tc>
        <w:tc>
          <w:tcPr>
            <w:tcW w:w="1417" w:type="dxa"/>
            <w:hideMark/>
          </w:tcPr>
          <w:p w:rsidR="00D9773E" w:rsidRPr="0025682F" w:rsidRDefault="00D9773E" w:rsidP="004A65F2">
            <w:pPr>
              <w:jc w:val="center"/>
            </w:pPr>
            <w:r w:rsidRPr="0025682F">
              <w:t>194</w:t>
            </w:r>
            <w:r>
              <w:t>,0</w:t>
            </w:r>
          </w:p>
        </w:tc>
      </w:tr>
      <w:tr w:rsidR="00D9773E" w:rsidRPr="00AD7B5F" w:rsidTr="004A65F2">
        <w:trPr>
          <w:trHeight w:val="1132"/>
        </w:trPr>
        <w:tc>
          <w:tcPr>
            <w:tcW w:w="534" w:type="dxa"/>
            <w:hideMark/>
          </w:tcPr>
          <w:p w:rsidR="00D9773E" w:rsidRPr="00AD7B5F" w:rsidRDefault="00D9773E" w:rsidP="004A65F2">
            <w:r>
              <w:t>7</w:t>
            </w:r>
          </w:p>
        </w:tc>
        <w:tc>
          <w:tcPr>
            <w:tcW w:w="3544" w:type="dxa"/>
          </w:tcPr>
          <w:p w:rsidR="00D9773E" w:rsidRPr="0025682F" w:rsidRDefault="00D9773E" w:rsidP="004A65F2">
            <w:r w:rsidRPr="0025682F">
              <w:t>библиотечно</w:t>
            </w:r>
            <w:r>
              <w:t xml:space="preserve">е, </w:t>
            </w:r>
            <w:r w:rsidRPr="0025682F">
              <w:t>библиографическ</w:t>
            </w:r>
            <w:r>
              <w:t xml:space="preserve">ое </w:t>
            </w:r>
            <w:r w:rsidRPr="0025682F">
              <w:t>и информационно</w:t>
            </w:r>
            <w:r>
              <w:t>е</w:t>
            </w:r>
            <w:r w:rsidRPr="0025682F">
              <w:t xml:space="preserve"> обслуживани</w:t>
            </w:r>
            <w:r>
              <w:t>е</w:t>
            </w:r>
            <w:r w:rsidRPr="0025682F">
              <w:t xml:space="preserve"> пользователей библиотеки</w:t>
            </w:r>
          </w:p>
        </w:tc>
        <w:tc>
          <w:tcPr>
            <w:tcW w:w="1701" w:type="dxa"/>
          </w:tcPr>
          <w:p w:rsidR="00D9773E" w:rsidRDefault="00D9773E" w:rsidP="004A65F2">
            <w:pPr>
              <w:jc w:val="center"/>
            </w:pPr>
            <w:r>
              <w:t>количество посещений (единица)</w:t>
            </w:r>
          </w:p>
        </w:tc>
        <w:tc>
          <w:tcPr>
            <w:tcW w:w="7938" w:type="dxa"/>
            <w:vMerge w:val="restart"/>
            <w:hideMark/>
          </w:tcPr>
          <w:p w:rsidR="00D9773E" w:rsidRPr="0025682F" w:rsidRDefault="00D9773E" w:rsidP="004A65F2">
            <w:r>
              <w:t>м</w:t>
            </w:r>
            <w:r w:rsidRPr="0025682F">
              <w:t>униципальное бюджетное учреждение "Сегежская централизованная библиотечная система"</w:t>
            </w:r>
          </w:p>
        </w:tc>
        <w:tc>
          <w:tcPr>
            <w:tcW w:w="1417" w:type="dxa"/>
            <w:hideMark/>
          </w:tcPr>
          <w:p w:rsidR="00D9773E" w:rsidRPr="0025682F" w:rsidRDefault="00D9773E" w:rsidP="004A65F2">
            <w:pPr>
              <w:jc w:val="center"/>
            </w:pPr>
            <w:r w:rsidRPr="0025682F">
              <w:t>151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hideMark/>
          </w:tcPr>
          <w:p w:rsidR="00D9773E" w:rsidRPr="003848DA" w:rsidRDefault="00D9773E" w:rsidP="004A65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44" w:type="dxa"/>
          </w:tcPr>
          <w:p w:rsidR="00D9773E" w:rsidRPr="0025682F" w:rsidRDefault="00D9773E" w:rsidP="004A65F2">
            <w:pPr>
              <w:rPr>
                <w:bCs/>
              </w:rPr>
            </w:pPr>
            <w:r w:rsidRPr="0025682F">
              <w:t xml:space="preserve">Оказание информационных услуг на основе архивных документов </w:t>
            </w:r>
          </w:p>
        </w:tc>
        <w:tc>
          <w:tcPr>
            <w:tcW w:w="1701" w:type="dxa"/>
          </w:tcPr>
          <w:p w:rsidR="00D9773E" w:rsidRPr="0025682F" w:rsidRDefault="00D9773E" w:rsidP="004A65F2">
            <w:pPr>
              <w:jc w:val="center"/>
            </w:pPr>
            <w:r>
              <w:t>количество исполненных социально-правовых запросов (единица)</w:t>
            </w:r>
          </w:p>
        </w:tc>
        <w:tc>
          <w:tcPr>
            <w:tcW w:w="7938" w:type="dxa"/>
            <w:vMerge/>
            <w:hideMark/>
          </w:tcPr>
          <w:p w:rsidR="00D9773E" w:rsidRPr="0025682F" w:rsidRDefault="00D9773E" w:rsidP="004A65F2"/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9773E" w:rsidRPr="0025682F" w:rsidRDefault="00D9773E" w:rsidP="004A65F2">
            <w:pPr>
              <w:jc w:val="center"/>
            </w:pPr>
            <w:r w:rsidRPr="0025682F">
              <w:t>528</w:t>
            </w:r>
            <w:r>
              <w:t>,0</w:t>
            </w:r>
          </w:p>
        </w:tc>
      </w:tr>
      <w:tr w:rsidR="00D9773E" w:rsidRPr="00AD7B5F" w:rsidTr="004A65F2">
        <w:trPr>
          <w:trHeight w:val="597"/>
        </w:trPr>
        <w:tc>
          <w:tcPr>
            <w:tcW w:w="534" w:type="dxa"/>
            <w:hideMark/>
          </w:tcPr>
          <w:p w:rsidR="00D9773E" w:rsidRPr="003848DA" w:rsidRDefault="00D9773E" w:rsidP="004A65F2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</w:tcPr>
          <w:p w:rsidR="00D9773E" w:rsidRPr="0025682F" w:rsidRDefault="00D9773E" w:rsidP="004A65F2">
            <w:pPr>
              <w:rPr>
                <w:bCs/>
              </w:rPr>
            </w:pPr>
            <w:r>
              <w:rPr>
                <w:bCs/>
              </w:rPr>
              <w:t>Показ концертов и концертных программ</w:t>
            </w:r>
          </w:p>
        </w:tc>
        <w:tc>
          <w:tcPr>
            <w:tcW w:w="1701" w:type="dxa"/>
          </w:tcPr>
          <w:p w:rsidR="00D9773E" w:rsidRDefault="00D9773E" w:rsidP="004A65F2">
            <w:pPr>
              <w:jc w:val="center"/>
            </w:pPr>
            <w:r>
              <w:t>количество зрителей (человек)</w:t>
            </w:r>
          </w:p>
        </w:tc>
        <w:tc>
          <w:tcPr>
            <w:tcW w:w="7938" w:type="dxa"/>
            <w:vMerge w:val="restart"/>
            <w:hideMark/>
          </w:tcPr>
          <w:p w:rsidR="00D9773E" w:rsidRPr="0025682F" w:rsidRDefault="00D9773E" w:rsidP="004A65F2">
            <w:r>
              <w:t>м</w:t>
            </w:r>
            <w:r w:rsidRPr="0025682F">
              <w:t>униципальное бюджетное учреждение "Сегежский районный Центр культуры и досуга"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9773E" w:rsidRPr="0025682F" w:rsidRDefault="00D9773E" w:rsidP="004A65F2">
            <w:pPr>
              <w:jc w:val="center"/>
            </w:pPr>
            <w:r w:rsidRPr="0025682F">
              <w:t>44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hideMark/>
          </w:tcPr>
          <w:p w:rsidR="00D9773E" w:rsidRPr="00E24F96" w:rsidRDefault="00D9773E" w:rsidP="004A65F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44" w:type="dxa"/>
          </w:tcPr>
          <w:p w:rsidR="00D9773E" w:rsidRPr="0025682F" w:rsidRDefault="00D9773E" w:rsidP="004A65F2">
            <w:pPr>
              <w:rPr>
                <w:bCs/>
              </w:rPr>
            </w:pPr>
            <w:r w:rsidRPr="0025682F">
              <w:t xml:space="preserve">Организация  </w:t>
            </w:r>
            <w:r>
              <w:t>деятельности клубных формирований и формирование самодеятельности народного творчества</w:t>
            </w:r>
          </w:p>
        </w:tc>
        <w:tc>
          <w:tcPr>
            <w:tcW w:w="1701" w:type="dxa"/>
          </w:tcPr>
          <w:p w:rsidR="00D9773E" w:rsidRPr="0025682F" w:rsidRDefault="00D9773E" w:rsidP="004A65F2">
            <w:pPr>
              <w:jc w:val="center"/>
            </w:pPr>
            <w:r>
              <w:t>количество клубных формирований (единица)</w:t>
            </w:r>
          </w:p>
        </w:tc>
        <w:tc>
          <w:tcPr>
            <w:tcW w:w="7938" w:type="dxa"/>
            <w:vMerge/>
            <w:hideMark/>
          </w:tcPr>
          <w:p w:rsidR="00D9773E" w:rsidRPr="0025682F" w:rsidRDefault="00D9773E" w:rsidP="004A65F2"/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9773E" w:rsidRPr="0025682F" w:rsidRDefault="00D9773E" w:rsidP="004A65F2">
            <w:pPr>
              <w:jc w:val="center"/>
            </w:pPr>
            <w:r w:rsidRPr="0025682F">
              <w:t>150</w:t>
            </w:r>
            <w:r>
              <w:t> </w:t>
            </w:r>
            <w:r w:rsidRPr="0025682F">
              <w:t>183</w:t>
            </w:r>
            <w:r>
              <w:t>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hideMark/>
          </w:tcPr>
          <w:p w:rsidR="00D9773E" w:rsidRDefault="00D9773E" w:rsidP="004A65F2">
            <w:r>
              <w:t>11</w:t>
            </w:r>
          </w:p>
        </w:tc>
        <w:tc>
          <w:tcPr>
            <w:tcW w:w="3544" w:type="dxa"/>
          </w:tcPr>
          <w:p w:rsidR="00D9773E" w:rsidRPr="00DF17A8" w:rsidRDefault="00D9773E" w:rsidP="004A65F2">
            <w:r w:rsidRPr="00DF17A8"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администраций поселений</w:t>
            </w:r>
          </w:p>
        </w:tc>
        <w:tc>
          <w:tcPr>
            <w:tcW w:w="1701" w:type="dxa"/>
          </w:tcPr>
          <w:p w:rsidR="00D9773E" w:rsidRPr="00DF17A8" w:rsidRDefault="00D9773E" w:rsidP="004A65F2">
            <w:pPr>
              <w:jc w:val="center"/>
            </w:pPr>
            <w:r>
              <w:t>количество обслуживаемых учреждений (единица)</w:t>
            </w:r>
          </w:p>
        </w:tc>
        <w:tc>
          <w:tcPr>
            <w:tcW w:w="7938" w:type="dxa"/>
            <w:hideMark/>
          </w:tcPr>
          <w:p w:rsidR="00D9773E" w:rsidRPr="00DF17A8" w:rsidRDefault="00D9773E" w:rsidP="004A65F2">
            <w:r w:rsidRPr="00DF17A8">
              <w:t>муниципальное казенное учреждение «Централизованная бухгалтерия муниципальных образований»</w:t>
            </w:r>
          </w:p>
          <w:p w:rsidR="00D9773E" w:rsidRPr="00DF17A8" w:rsidRDefault="00D9773E" w:rsidP="004A65F2"/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9773E" w:rsidRPr="00DF17A8" w:rsidRDefault="00D9773E" w:rsidP="004A65F2">
            <w:pPr>
              <w:jc w:val="center"/>
            </w:pPr>
            <w:r>
              <w:t>451 622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hideMark/>
          </w:tcPr>
          <w:p w:rsidR="00D9773E" w:rsidRPr="001D380F" w:rsidRDefault="00D9773E" w:rsidP="004A65F2">
            <w:r>
              <w:t>12</w:t>
            </w:r>
          </w:p>
        </w:tc>
        <w:tc>
          <w:tcPr>
            <w:tcW w:w="3544" w:type="dxa"/>
          </w:tcPr>
          <w:p w:rsidR="00D9773E" w:rsidRPr="00F826A7" w:rsidRDefault="00D9773E" w:rsidP="004A65F2">
            <w:r w:rsidRPr="00F826A7"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учреждений образования и культуры</w:t>
            </w:r>
          </w:p>
        </w:tc>
        <w:tc>
          <w:tcPr>
            <w:tcW w:w="1701" w:type="dxa"/>
          </w:tcPr>
          <w:p w:rsidR="00D9773E" w:rsidRPr="00F826A7" w:rsidRDefault="00D9773E" w:rsidP="004A65F2">
            <w:pPr>
              <w:jc w:val="center"/>
            </w:pPr>
            <w:r>
              <w:t>количество обслуживаемых учреждений (единица)</w:t>
            </w:r>
          </w:p>
        </w:tc>
        <w:tc>
          <w:tcPr>
            <w:tcW w:w="7938" w:type="dxa"/>
            <w:hideMark/>
          </w:tcPr>
          <w:p w:rsidR="00D9773E" w:rsidRPr="00F826A7" w:rsidRDefault="00D9773E" w:rsidP="004A65F2">
            <w:r w:rsidRPr="00F826A7">
              <w:t>муниципальное казенное учреждение «Единый расчетный центр»</w:t>
            </w:r>
          </w:p>
          <w:p w:rsidR="00D9773E" w:rsidRPr="00F826A7" w:rsidRDefault="00D9773E" w:rsidP="004A65F2"/>
        </w:tc>
        <w:tc>
          <w:tcPr>
            <w:tcW w:w="1417" w:type="dxa"/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425</w:t>
            </w:r>
            <w:r>
              <w:t> </w:t>
            </w:r>
            <w:r w:rsidRPr="00F826A7">
              <w:t>081</w:t>
            </w:r>
            <w:r>
              <w:t>,0</w:t>
            </w:r>
          </w:p>
        </w:tc>
      </w:tr>
      <w:tr w:rsidR="00D9773E" w:rsidRPr="00DF17A8" w:rsidTr="004A65F2">
        <w:trPr>
          <w:trHeight w:val="286"/>
        </w:trPr>
        <w:tc>
          <w:tcPr>
            <w:tcW w:w="534" w:type="dxa"/>
            <w:hideMark/>
          </w:tcPr>
          <w:p w:rsidR="00D9773E" w:rsidRPr="00837389" w:rsidRDefault="00D9773E" w:rsidP="004A65F2">
            <w:r w:rsidRPr="00837389">
              <w:t>13</w:t>
            </w:r>
          </w:p>
        </w:tc>
        <w:tc>
          <w:tcPr>
            <w:tcW w:w="3544" w:type="dxa"/>
          </w:tcPr>
          <w:p w:rsidR="00D9773E" w:rsidRPr="00837389" w:rsidRDefault="00D9773E" w:rsidP="004A65F2">
            <w:r w:rsidRPr="00837389">
              <w:t>Координация работы образовательных учреждений при эксплуатации и содержании зданий, сооружений, инженерных сетей и оборудования, необходимых для осуществления учебно-воспитательного процесса муниципальных образовательных учреждений Сегежского муниципального района</w:t>
            </w:r>
          </w:p>
        </w:tc>
        <w:tc>
          <w:tcPr>
            <w:tcW w:w="1701" w:type="dxa"/>
          </w:tcPr>
          <w:p w:rsidR="00D9773E" w:rsidRPr="00DF17A8" w:rsidRDefault="00D9773E" w:rsidP="004A65F2">
            <w:pPr>
              <w:jc w:val="center"/>
            </w:pPr>
            <w:r>
              <w:t>количество обслуживаемых учреждений (единица)</w:t>
            </w:r>
          </w:p>
        </w:tc>
        <w:tc>
          <w:tcPr>
            <w:tcW w:w="7938" w:type="dxa"/>
            <w:vMerge w:val="restart"/>
            <w:hideMark/>
          </w:tcPr>
          <w:p w:rsidR="00D9773E" w:rsidRPr="00DF17A8" w:rsidRDefault="00D9773E" w:rsidP="004A65F2">
            <w:r w:rsidRPr="00DF17A8">
              <w:t>муниципальное казенное учреждение «Хозяйственно-эксплуатационная группа»</w:t>
            </w:r>
          </w:p>
          <w:p w:rsidR="00D9773E" w:rsidRDefault="00D9773E" w:rsidP="004A65F2"/>
          <w:p w:rsidR="00D9773E" w:rsidRPr="00837389" w:rsidRDefault="00D9773E" w:rsidP="004A65F2"/>
          <w:p w:rsidR="00D9773E" w:rsidRPr="00837389" w:rsidRDefault="00D9773E" w:rsidP="004A65F2"/>
          <w:p w:rsidR="00D9773E" w:rsidRPr="00837389" w:rsidRDefault="00D9773E" w:rsidP="004A65F2"/>
          <w:p w:rsidR="00D9773E" w:rsidRDefault="00D9773E" w:rsidP="004A65F2"/>
          <w:p w:rsidR="00D9773E" w:rsidRPr="00837389" w:rsidRDefault="00D9773E" w:rsidP="004A65F2">
            <w:pPr>
              <w:tabs>
                <w:tab w:val="left" w:pos="1742"/>
              </w:tabs>
            </w:pPr>
            <w:r>
              <w:tab/>
            </w:r>
          </w:p>
        </w:tc>
        <w:tc>
          <w:tcPr>
            <w:tcW w:w="1417" w:type="dxa"/>
            <w:hideMark/>
          </w:tcPr>
          <w:p w:rsidR="00D9773E" w:rsidRPr="00DF17A8" w:rsidRDefault="00D9773E" w:rsidP="004A65F2">
            <w:pPr>
              <w:jc w:val="center"/>
            </w:pPr>
            <w:r>
              <w:t>55 992,0</w:t>
            </w:r>
          </w:p>
        </w:tc>
      </w:tr>
      <w:tr w:rsidR="00D9773E" w:rsidRPr="00DF17A8" w:rsidTr="004A65F2">
        <w:trPr>
          <w:trHeight w:val="286"/>
        </w:trPr>
        <w:tc>
          <w:tcPr>
            <w:tcW w:w="534" w:type="dxa"/>
            <w:hideMark/>
          </w:tcPr>
          <w:p w:rsidR="00D9773E" w:rsidRPr="00837389" w:rsidRDefault="00D9773E" w:rsidP="004A65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7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9773E" w:rsidRPr="00837389" w:rsidRDefault="00D9773E" w:rsidP="004A65F2">
            <w:pPr>
              <w:pStyle w:val="ConsPlusNonformat"/>
              <w:widowControl/>
            </w:pPr>
            <w:r w:rsidRPr="0083738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Единой дежурно-диспетчерской службы Сегежского муниципального района</w:t>
            </w:r>
          </w:p>
        </w:tc>
        <w:tc>
          <w:tcPr>
            <w:tcW w:w="1701" w:type="dxa"/>
          </w:tcPr>
          <w:p w:rsidR="00D9773E" w:rsidRPr="00772469" w:rsidRDefault="00D9773E" w:rsidP="004A65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7246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(единица</w:t>
            </w:r>
            <w:r w:rsidRPr="00772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  <w:vMerge/>
            <w:hideMark/>
          </w:tcPr>
          <w:p w:rsidR="00D9773E" w:rsidRPr="00DF17A8" w:rsidRDefault="00D9773E" w:rsidP="004A65F2">
            <w:pPr>
              <w:pStyle w:val="ConsPlusNonformat"/>
            </w:pPr>
          </w:p>
        </w:tc>
        <w:tc>
          <w:tcPr>
            <w:tcW w:w="1417" w:type="dxa"/>
            <w:hideMark/>
          </w:tcPr>
          <w:p w:rsidR="00D9773E" w:rsidRPr="00DF17A8" w:rsidRDefault="00D9773E" w:rsidP="004A65F2">
            <w:pPr>
              <w:jc w:val="center"/>
            </w:pPr>
            <w:r>
              <w:t>2 822,0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hideMark/>
          </w:tcPr>
          <w:p w:rsidR="00D9773E" w:rsidRDefault="00D9773E" w:rsidP="004A65F2">
            <w:pPr>
              <w:jc w:val="both"/>
            </w:pPr>
            <w:r>
              <w:t>15</w:t>
            </w:r>
          </w:p>
        </w:tc>
        <w:tc>
          <w:tcPr>
            <w:tcW w:w="3544" w:type="dxa"/>
          </w:tcPr>
          <w:p w:rsidR="00D9773E" w:rsidRPr="00AE6545" w:rsidRDefault="00D9773E" w:rsidP="004A65F2">
            <w:pPr>
              <w:jc w:val="both"/>
            </w:pPr>
            <w:r w:rsidRPr="00AE6545">
              <w:rPr>
                <w:color w:val="000000"/>
              </w:rPr>
              <w:t>опубликование официальной информации о деятельности и решениях  органов местного самоуправления Сегежского муниципального района, информирование населения о социально-экономическом и культурном развитии Сегежского муниципального района</w:t>
            </w:r>
          </w:p>
        </w:tc>
        <w:tc>
          <w:tcPr>
            <w:tcW w:w="1701" w:type="dxa"/>
          </w:tcPr>
          <w:p w:rsidR="00D9773E" w:rsidRDefault="00D9773E" w:rsidP="004A65F2">
            <w:pPr>
              <w:jc w:val="center"/>
            </w:pPr>
            <w:r>
              <w:t>объем занятой газетной площади (квадратные сантиметры)</w:t>
            </w:r>
          </w:p>
        </w:tc>
        <w:tc>
          <w:tcPr>
            <w:tcW w:w="7938" w:type="dxa"/>
            <w:hideMark/>
          </w:tcPr>
          <w:p w:rsidR="00D9773E" w:rsidRPr="00AE6545" w:rsidRDefault="00D9773E" w:rsidP="004A65F2">
            <w:r>
              <w:t>м</w:t>
            </w:r>
            <w:r w:rsidRPr="00AE6545">
              <w:t>униципальное автономное учреждение «Редакция газеты «Доверие»</w:t>
            </w:r>
          </w:p>
        </w:tc>
        <w:tc>
          <w:tcPr>
            <w:tcW w:w="1417" w:type="dxa"/>
            <w:hideMark/>
          </w:tcPr>
          <w:p w:rsidR="00D9773E" w:rsidRPr="00AE6545" w:rsidRDefault="00D9773E" w:rsidP="004A65F2">
            <w:pPr>
              <w:jc w:val="center"/>
            </w:pPr>
            <w:r w:rsidRPr="00AE6545">
              <w:t>16,3</w:t>
            </w:r>
          </w:p>
        </w:tc>
      </w:tr>
    </w:tbl>
    <w:p w:rsidR="00C95D73" w:rsidRDefault="00C95D73" w:rsidP="00D9773E"/>
    <w:p w:rsidR="00C95D73" w:rsidRDefault="00C95D73" w:rsidP="00D9773E"/>
    <w:p w:rsidR="00D9773E" w:rsidRDefault="00C95D73" w:rsidP="00C95D73">
      <w:pPr>
        <w:jc w:val="center"/>
        <w:sectPr w:rsidR="00D9773E" w:rsidSect="00C95D73">
          <w:pgSz w:w="16838" w:h="11906" w:orient="landscape"/>
          <w:pgMar w:top="851" w:right="1134" w:bottom="1247" w:left="1134" w:header="709" w:footer="709" w:gutter="0"/>
          <w:cols w:space="708"/>
          <w:titlePg/>
          <w:docGrid w:linePitch="360"/>
        </w:sectPr>
      </w:pPr>
      <w:r>
        <w:t>_______________________</w:t>
      </w:r>
    </w:p>
    <w:p w:rsidR="00D9773E" w:rsidRPr="002070FC" w:rsidRDefault="00D9773E" w:rsidP="00C95D73">
      <w:r w:rsidRPr="002070FC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D73">
        <w:t xml:space="preserve">   УТВЕРЖДЕНЫ</w:t>
      </w:r>
    </w:p>
    <w:p w:rsidR="00D9773E" w:rsidRPr="002070FC" w:rsidRDefault="00D9773E" w:rsidP="00D977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</w:t>
      </w:r>
      <w:r w:rsidRPr="002070FC">
        <w:t xml:space="preserve"> администрации </w:t>
      </w:r>
    </w:p>
    <w:p w:rsidR="00C95D73" w:rsidRDefault="00D9773E" w:rsidP="00D977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Сегежского</w:t>
      </w:r>
      <w:r w:rsidRPr="002070FC">
        <w:t xml:space="preserve"> муниципального</w:t>
      </w:r>
      <w:r w:rsidR="00C95D73">
        <w:t xml:space="preserve"> </w:t>
      </w:r>
      <w:r w:rsidRPr="002070FC">
        <w:t>района</w:t>
      </w:r>
      <w:r>
        <w:t xml:space="preserve"> </w:t>
      </w:r>
    </w:p>
    <w:p w:rsidR="00D9773E" w:rsidRPr="002070FC" w:rsidRDefault="00C95D73" w:rsidP="00D9773E">
      <w:pPr>
        <w:jc w:val="both"/>
      </w:pPr>
      <w:r>
        <w:t xml:space="preserve">                                                                                   </w:t>
      </w:r>
      <w:r w:rsidR="00D9773E">
        <w:t>от</w:t>
      </w:r>
      <w:r>
        <w:t xml:space="preserve"> 09 сентября </w:t>
      </w:r>
      <w:r w:rsidR="00D9773E" w:rsidRPr="002070FC">
        <w:t>201</w:t>
      </w:r>
      <w:r w:rsidR="00D9773E">
        <w:t>6</w:t>
      </w:r>
      <w:r w:rsidR="00D9773E" w:rsidRPr="002070FC">
        <w:t xml:space="preserve"> года №</w:t>
      </w:r>
      <w:r>
        <w:t xml:space="preserve"> 808</w:t>
      </w:r>
    </w:p>
    <w:p w:rsidR="00D9773E" w:rsidRPr="002070FC" w:rsidRDefault="00D9773E" w:rsidP="00D9773E">
      <w:r w:rsidRPr="002070FC">
        <w:t> </w:t>
      </w:r>
    </w:p>
    <w:p w:rsidR="00D9773E" w:rsidRDefault="00D9773E" w:rsidP="00D9773E">
      <w:pPr>
        <w:jc w:val="center"/>
        <w:rPr>
          <w:b/>
        </w:rPr>
      </w:pPr>
      <w:r w:rsidRPr="008A651A">
        <w:rPr>
          <w:b/>
        </w:rPr>
        <w:t xml:space="preserve">Корректирующие коэффициенты к усредненному нормативу затрат </w:t>
      </w:r>
    </w:p>
    <w:p w:rsidR="00D9773E" w:rsidRDefault="00D9773E" w:rsidP="00D9773E">
      <w:pPr>
        <w:jc w:val="center"/>
        <w:rPr>
          <w:b/>
        </w:rPr>
      </w:pPr>
      <w:r w:rsidRPr="008A651A">
        <w:rPr>
          <w:b/>
        </w:rPr>
        <w:t xml:space="preserve">на оказание муниципальных услуг </w:t>
      </w:r>
      <w:r>
        <w:rPr>
          <w:b/>
        </w:rPr>
        <w:t xml:space="preserve">муниципальными учреждениями Сегежского муниципального района </w:t>
      </w:r>
      <w:r w:rsidRPr="008A651A">
        <w:rPr>
          <w:b/>
        </w:rPr>
        <w:t>на 201</w:t>
      </w:r>
      <w:r>
        <w:rPr>
          <w:b/>
        </w:rPr>
        <w:t>6</w:t>
      </w:r>
      <w:r w:rsidRPr="008A651A">
        <w:rPr>
          <w:b/>
        </w:rPr>
        <w:t xml:space="preserve"> год</w:t>
      </w:r>
    </w:p>
    <w:p w:rsidR="00D9773E" w:rsidRDefault="00D9773E" w:rsidP="00D9773E">
      <w:pPr>
        <w:jc w:val="center"/>
        <w:rPr>
          <w:b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656"/>
        <w:gridCol w:w="5424"/>
        <w:gridCol w:w="1701"/>
      </w:tblGrid>
      <w:tr w:rsidR="00D9773E" w:rsidRPr="00AD7B5F" w:rsidTr="004A65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AD7B5F" w:rsidRDefault="00D9773E" w:rsidP="004A65F2">
            <w:pPr>
              <w:jc w:val="center"/>
            </w:pPr>
            <w:r w:rsidRPr="00AD7B5F">
              <w:t>Наименование услуги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 w:rsidRPr="00AD7B5F">
              <w:t>Наименование муниципального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Корректи-рующий коэффициент на 1 единицу муниципаль-ной услуги</w:t>
            </w:r>
          </w:p>
        </w:tc>
      </w:tr>
      <w:tr w:rsidR="00D9773E" w:rsidRPr="00AD7B5F" w:rsidTr="004A65F2">
        <w:trPr>
          <w:trHeight w:val="2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r w:rsidRPr="00383B57">
              <w:t>1</w:t>
            </w:r>
          </w:p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</w:tc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r w:rsidRPr="00383B57">
              <w:t>Реализация основных общеобразовательных программ дошкольного образования</w:t>
            </w:r>
          </w:p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/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  <w:p w:rsidR="00D9773E" w:rsidRPr="00383B57" w:rsidRDefault="00D9773E" w:rsidP="004A65F2">
            <w:pPr>
              <w:rPr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3E4273" w:rsidRDefault="00D9773E" w:rsidP="004A65F2">
            <w:r w:rsidRPr="003E4273">
              <w:t>муниципальное казенное дошкольное образовательное учреждение - детский сад № 4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0,993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6 г.Сегежи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0,975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10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0,987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12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14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0,989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17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0,984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18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0,981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20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0,999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22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0,991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23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0,993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2 п. Надвоицы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0,987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3 п. Надвоицы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0,985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детский сад № 4 п. Надвоицы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0,982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B06650" w:rsidRDefault="00D9773E" w:rsidP="004A65F2">
            <w:r w:rsidRPr="003E4273">
              <w:t>муниципальное казенное дошкольное образовательное учреждение - дер. Каменный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B06650" w:rsidRDefault="00D9773E" w:rsidP="004A65F2">
            <w:pPr>
              <w:jc w:val="center"/>
            </w:pPr>
            <w:r>
              <w:t>1,053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383B57" w:rsidRDefault="00D9773E" w:rsidP="004A65F2">
            <w:pPr>
              <w:jc w:val="center"/>
              <w:rPr>
                <w:b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Default="00D9773E" w:rsidP="004A65F2">
            <w:pPr>
              <w:jc w:val="center"/>
            </w:pPr>
            <w:r>
              <w:t>1,000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AD7B5F" w:rsidRDefault="00D9773E" w:rsidP="004A65F2"/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B06650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Default="00D9773E" w:rsidP="004A65F2">
            <w:pPr>
              <w:jc w:val="center"/>
            </w:pPr>
            <w:r>
              <w:t>1,000</w:t>
            </w:r>
          </w:p>
        </w:tc>
      </w:tr>
      <w:tr w:rsidR="00D9773E" w:rsidRPr="00AD7B5F" w:rsidTr="004A65F2">
        <w:trPr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AD7B5F" w:rsidRDefault="00D9773E" w:rsidP="004A65F2"/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B06650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Default="00D9773E" w:rsidP="004A65F2">
            <w:pPr>
              <w:jc w:val="center"/>
            </w:pPr>
            <w:r>
              <w:t>1,000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r w:rsidRPr="00F826A7">
              <w:t>2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Default="00D9773E" w:rsidP="004A65F2">
            <w:r>
              <w:t>Реализация основных общеобразовательных программ начального общего образования,</w:t>
            </w:r>
          </w:p>
          <w:p w:rsidR="00D9773E" w:rsidRDefault="00D9773E" w:rsidP="004A65F2">
            <w:r>
              <w:t>реализация основных общеобразовательных программ основного общего образования,</w:t>
            </w:r>
          </w:p>
          <w:p w:rsidR="00D9773E" w:rsidRPr="00AD7B5F" w:rsidRDefault="00D9773E" w:rsidP="004A65F2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0,989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0,998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0,993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1,026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0,983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1,005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1,019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E97D94"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1,030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 w:rsidRPr="003E4273">
              <w:t xml:space="preserve">муниципальное казенное </w:t>
            </w:r>
            <w:r>
              <w:t>обще</w:t>
            </w:r>
            <w:r w:rsidRPr="003E4273">
              <w:t xml:space="preserve">образовательное учреждение </w:t>
            </w:r>
            <w:r>
              <w:t>«</w:t>
            </w:r>
            <w:r w:rsidRPr="003E4273">
              <w:t>Специальная (коррекционная) общеобразовательная школа-интернат № 14 п. Надвоицы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1,025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>
              <w:t>м</w:t>
            </w:r>
            <w:r w:rsidRPr="00E97D94">
              <w:t>униципальное бюджетное общеобразовательное учреждение Средняя общеобразовательная школа N 6 г.Сегежи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1,064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F826A7" w:rsidRDefault="00D9773E" w:rsidP="004A65F2"/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AD7B5F" w:rsidRDefault="00D9773E" w:rsidP="004A65F2"/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E97D94" w:rsidRDefault="00D9773E" w:rsidP="004A65F2">
            <w:r>
              <w:t>м</w:t>
            </w:r>
            <w:r w:rsidRPr="00E97D94">
              <w:t>униципальное бюджетное общеобразовательное учреждение Средняя общеобразовательная школа п.</w:t>
            </w:r>
            <w:r>
              <w:t xml:space="preserve"> </w:t>
            </w:r>
            <w:r w:rsidRPr="00E97D94">
              <w:t>Надвоицы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AD7B5F" w:rsidRDefault="00D9773E" w:rsidP="004A65F2">
            <w:pPr>
              <w:jc w:val="center"/>
            </w:pPr>
            <w:r>
              <w:t>0,899</w:t>
            </w:r>
          </w:p>
        </w:tc>
      </w:tr>
      <w:tr w:rsidR="00D9773E" w:rsidRPr="00AD7B5F" w:rsidTr="004A65F2">
        <w:trPr>
          <w:trHeight w:val="1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r w:rsidRPr="00F826A7">
              <w:t>3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491ADB">
              <w:t>Реализация дополнительных общеобразовательных общеразвивающих программ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8A4D83" w:rsidRDefault="00D9773E" w:rsidP="004A65F2">
            <w:pPr>
              <w:rPr>
                <w:highlight w:val="yellow"/>
              </w:rPr>
            </w:pPr>
            <w:r w:rsidRPr="00B47199">
              <w:t>муниципальное казенное образовательное учреждение дополнительного образования "Детско-юношеская спортивная школа № 1 г. Сегежи"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234572" w:rsidRDefault="00D9773E" w:rsidP="004A65F2">
            <w:pPr>
              <w:jc w:val="center"/>
              <w:rPr>
                <w:highlight w:val="yellow"/>
              </w:rPr>
            </w:pPr>
            <w:r w:rsidRPr="00F826A7">
              <w:t>1,001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F826A7" w:rsidRDefault="00D9773E" w:rsidP="004A65F2">
            <w:r w:rsidRPr="00B47199">
              <w:t>муниципальное казенное образовательное учреждение дополнительного образования "</w:t>
            </w:r>
            <w:r>
              <w:t>Центр творчества детей и юношества</w:t>
            </w:r>
            <w:r w:rsidRPr="00B47199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1,080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F826A7" w:rsidRDefault="00D9773E" w:rsidP="004A65F2">
            <w:r w:rsidRPr="00B47199">
              <w:t>муниципальное казенное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0,989</w:t>
            </w:r>
          </w:p>
        </w:tc>
      </w:tr>
      <w:tr w:rsidR="00D9773E" w:rsidRPr="00AD7B5F" w:rsidTr="004A65F2">
        <w:trPr>
          <w:trHeight w:val="11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F826A7" w:rsidRDefault="00D9773E" w:rsidP="004A65F2">
            <w:r w:rsidRPr="00B47199">
              <w:t xml:space="preserve">муниципальное казенное образовательное учреждение дополнительного образования </w:t>
            </w:r>
            <w:r>
              <w:t>«</w:t>
            </w:r>
            <w:r w:rsidRPr="00B47199">
              <w:t>Детско-юношеская спортивная школа п. Надвоицы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1,002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F826A7" w:rsidRDefault="00D9773E" w:rsidP="004A65F2">
            <w:r>
              <w:t>м</w:t>
            </w:r>
            <w:r w:rsidRPr="00F826A7">
              <w:t>униципальное бюджетное образовательное учреждение дополнительного образования "Детская школа искусств города Сегежи и Сегежского района Республики Карелия"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1,004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73E" w:rsidRPr="00F826A7" w:rsidRDefault="00D9773E" w:rsidP="004A65F2">
            <w:r>
              <w:t>м</w:t>
            </w:r>
            <w:r w:rsidRPr="00F826A7">
              <w:t>униципальное бюджетное образовательное учрежден</w:t>
            </w:r>
            <w:r>
              <w:t xml:space="preserve">ие дополнительного образования </w:t>
            </w:r>
            <w:r w:rsidRPr="00F826A7">
              <w:t>"Детская школа искусств пгт. Надвоицы"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0,999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25682F" w:rsidRDefault="00D9773E" w:rsidP="004A65F2">
            <w:r>
              <w:t>Публичный показ</w:t>
            </w:r>
            <w:r w:rsidRPr="0025682F">
              <w:t xml:space="preserve"> музейных предметов и музейных коллекций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r>
              <w:t>м</w:t>
            </w:r>
            <w:r w:rsidRPr="00CF43C5">
              <w:t>униципальное  бюджетное учреждение "Музейный Центр г.Сегежи"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pPr>
              <w:jc w:val="center"/>
            </w:pPr>
            <w:r w:rsidRPr="00CF43C5">
              <w:t>0,998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r>
              <w:t>5</w:t>
            </w:r>
            <w:r w:rsidRPr="00CF43C5">
              <w:tab/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25682F" w:rsidRDefault="00D9773E" w:rsidP="004A65F2">
            <w:r>
              <w:t>Б</w:t>
            </w:r>
            <w:r w:rsidRPr="0025682F">
              <w:t>иблиотечно</w:t>
            </w:r>
            <w:r>
              <w:t>е</w:t>
            </w:r>
            <w:r w:rsidRPr="0025682F">
              <w:t>, библиографическо</w:t>
            </w:r>
            <w:r>
              <w:t>е</w:t>
            </w:r>
            <w:r w:rsidRPr="0025682F">
              <w:t xml:space="preserve"> и информационно</w:t>
            </w:r>
            <w:r>
              <w:t>е</w:t>
            </w:r>
            <w:r w:rsidRPr="0025682F">
              <w:t xml:space="preserve"> обслуживани</w:t>
            </w:r>
            <w:r>
              <w:t>е</w:t>
            </w:r>
            <w:r w:rsidRPr="0025682F">
              <w:t xml:space="preserve"> пользователей библиотеки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r>
              <w:t>м</w:t>
            </w:r>
            <w:r w:rsidRPr="00CF43C5">
              <w:t>униципальное бюджетное учреждение "Сегежская централизованная библиотечная система"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pPr>
              <w:jc w:val="center"/>
            </w:pPr>
            <w:r w:rsidRPr="00CF43C5">
              <w:t>0,980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25682F" w:rsidRDefault="00D9773E" w:rsidP="004A65F2">
            <w:pPr>
              <w:rPr>
                <w:bCs/>
              </w:rPr>
            </w:pPr>
            <w:r w:rsidRPr="0025682F">
              <w:t xml:space="preserve">Оказание информационных услуг на основе архивных документов </w:t>
            </w:r>
          </w:p>
        </w:tc>
        <w:tc>
          <w:tcPr>
            <w:tcW w:w="5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234572" w:rsidRDefault="00D9773E" w:rsidP="004A65F2">
            <w:pPr>
              <w:jc w:val="center"/>
              <w:rPr>
                <w:highlight w:val="yellow"/>
              </w:rPr>
            </w:pPr>
          </w:p>
        </w:tc>
      </w:tr>
      <w:tr w:rsidR="00D9773E" w:rsidRPr="00AD7B5F" w:rsidTr="004A65F2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25682F" w:rsidRDefault="00D9773E" w:rsidP="004A65F2">
            <w:pPr>
              <w:rPr>
                <w:bCs/>
              </w:rPr>
            </w:pPr>
            <w:r>
              <w:rPr>
                <w:bCs/>
              </w:rPr>
              <w:t>Показ концертов и концертных программ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3E" w:rsidRDefault="00D9773E" w:rsidP="004A65F2">
            <w:r>
              <w:t>м</w:t>
            </w:r>
            <w:r w:rsidRPr="00CF43C5">
              <w:t>униципальное бюджетное учреждение "Сегежский районный Центр культуры и досуга"</w:t>
            </w:r>
          </w:p>
          <w:p w:rsidR="00D9773E" w:rsidRDefault="00D9773E" w:rsidP="004A65F2"/>
          <w:p w:rsidR="00D9773E" w:rsidRPr="004917E8" w:rsidRDefault="00D9773E" w:rsidP="004A65F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pPr>
              <w:jc w:val="center"/>
            </w:pPr>
            <w:r w:rsidRPr="00CF43C5">
              <w:t>0,948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CF43C5" w:rsidRDefault="00D9773E" w:rsidP="004A65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25682F" w:rsidRDefault="00D9773E" w:rsidP="004A65F2">
            <w:pPr>
              <w:rPr>
                <w:bCs/>
              </w:rPr>
            </w:pPr>
            <w:r w:rsidRPr="0025682F">
              <w:t xml:space="preserve">Организация  </w:t>
            </w:r>
            <w:r>
              <w:t>деятельности клубных формирований и формирование самодеятельности народного творчества</w:t>
            </w:r>
          </w:p>
        </w:tc>
        <w:tc>
          <w:tcPr>
            <w:tcW w:w="5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234572" w:rsidRDefault="00D9773E" w:rsidP="004A65F2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234572" w:rsidRDefault="00D9773E" w:rsidP="004A65F2">
            <w:pPr>
              <w:jc w:val="center"/>
              <w:rPr>
                <w:highlight w:val="yellow"/>
              </w:rPr>
            </w:pP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7D592E" w:rsidRDefault="00D9773E" w:rsidP="004A65F2">
            <w: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7D592E" w:rsidRDefault="00D9773E" w:rsidP="004A65F2">
            <w:r w:rsidRPr="007D592E"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администраций поселений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7D592E" w:rsidRDefault="00D9773E" w:rsidP="004A65F2">
            <w:r w:rsidRPr="007D592E">
              <w:t>муниципальное казенное учреждение «Централизованная бухгалтерия муниципальных образований»</w:t>
            </w:r>
          </w:p>
          <w:p w:rsidR="00D9773E" w:rsidRPr="007D592E" w:rsidRDefault="00D9773E" w:rsidP="004A65F2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7D592E" w:rsidRDefault="00D9773E" w:rsidP="004A65F2">
            <w:pPr>
              <w:jc w:val="center"/>
            </w:pPr>
            <w:r>
              <w:t>0,989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F826A7" w:rsidRDefault="00D9773E" w:rsidP="004A65F2">
            <w:r w:rsidRPr="00F826A7">
              <w:t>Организация и ведение бухгалтерского (бюджетного) учета, 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учреждений образования и культуры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r w:rsidRPr="00F826A7">
              <w:t>муниципальное казенное учреждение «Единый расчетный центр»</w:t>
            </w:r>
          </w:p>
          <w:p w:rsidR="00D9773E" w:rsidRPr="00F826A7" w:rsidRDefault="00D9773E" w:rsidP="004A65F2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F826A7" w:rsidRDefault="00D9773E" w:rsidP="004A65F2">
            <w:pPr>
              <w:jc w:val="center"/>
            </w:pPr>
            <w:r w:rsidRPr="00F826A7">
              <w:t>0,998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0E1459" w:rsidRDefault="00D9773E" w:rsidP="004A65F2">
            <w:r w:rsidRPr="000E1459">
              <w:t>1</w:t>
            </w:r>
            <w: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0E1459" w:rsidRDefault="00D9773E" w:rsidP="004A65F2">
            <w:r w:rsidRPr="000E1459">
              <w:t>Координация работы образовательных учреждений при эксплуатации и содержании зданий, сооружений, инженерных сетей и оборудования, необходимых для осуществления учебно-воспитательного процесса муниципальных образовательных учреждений Сегежского муниципального района</w:t>
            </w:r>
          </w:p>
        </w:tc>
        <w:tc>
          <w:tcPr>
            <w:tcW w:w="5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3E" w:rsidRPr="000E1459" w:rsidRDefault="00D9773E" w:rsidP="004A65F2">
            <w:r w:rsidRPr="000E1459">
              <w:t>муниципальное казенное учреждение «Хозяйственно-эксплуатационная группа»</w:t>
            </w:r>
          </w:p>
          <w:p w:rsidR="00D9773E" w:rsidRPr="000E1459" w:rsidRDefault="00D9773E" w:rsidP="004A65F2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773E" w:rsidRPr="000E1459" w:rsidRDefault="00D9773E" w:rsidP="004A65F2">
            <w:pPr>
              <w:jc w:val="center"/>
            </w:pPr>
            <w:r>
              <w:t>1,035</w:t>
            </w: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954E22" w:rsidRDefault="00D9773E" w:rsidP="004A65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4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954E22" w:rsidRDefault="00D9773E" w:rsidP="004A65F2">
            <w:pPr>
              <w:pStyle w:val="ConsPlusNonformat"/>
              <w:widowControl/>
            </w:pPr>
            <w:r w:rsidRPr="00954E22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Единой дежурно-диспетчерской службы Сегежского муниципального района</w:t>
            </w:r>
          </w:p>
        </w:tc>
        <w:tc>
          <w:tcPr>
            <w:tcW w:w="5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954E22" w:rsidRDefault="00D9773E" w:rsidP="004A65F2">
            <w:pPr>
              <w:pStyle w:val="ConsPlusNonforma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954E22" w:rsidRDefault="00D9773E" w:rsidP="004A65F2">
            <w:pPr>
              <w:jc w:val="center"/>
            </w:pPr>
          </w:p>
        </w:tc>
      </w:tr>
      <w:tr w:rsidR="00D9773E" w:rsidRPr="00AD7B5F" w:rsidTr="004A65F2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954E22" w:rsidRDefault="00D9773E" w:rsidP="004A65F2">
            <w:pPr>
              <w:jc w:val="both"/>
            </w:pPr>
            <w:r w:rsidRPr="00954E22"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E" w:rsidRPr="00954E22" w:rsidRDefault="00D9773E" w:rsidP="004A65F2">
            <w:pPr>
              <w:jc w:val="both"/>
            </w:pPr>
            <w:r w:rsidRPr="00AE6545">
              <w:rPr>
                <w:color w:val="000000"/>
              </w:rPr>
              <w:t>опубликование официальной информации о деятельности и решениях  органов местного самоуправления Сегежского муниципального района, информирование населения о социально-экономическом и культурном развитии Сегежского муниципального района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954E22" w:rsidRDefault="00D9773E" w:rsidP="004A65F2">
            <w:r>
              <w:t>м</w:t>
            </w:r>
            <w:r w:rsidRPr="00954E22">
              <w:t>униципальное автономное учреждение «Редакция газеты «Доверие»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E" w:rsidRPr="00954E22" w:rsidRDefault="00D9773E" w:rsidP="004A65F2">
            <w:pPr>
              <w:jc w:val="center"/>
            </w:pPr>
            <w:r w:rsidRPr="00954E22">
              <w:t>1,00</w:t>
            </w:r>
            <w:r>
              <w:t>0</w:t>
            </w:r>
          </w:p>
        </w:tc>
      </w:tr>
    </w:tbl>
    <w:p w:rsidR="00D9773E" w:rsidRPr="002070FC" w:rsidRDefault="00D9773E" w:rsidP="00D9773E">
      <w:r w:rsidRPr="002070FC">
        <w:t> </w:t>
      </w:r>
    </w:p>
    <w:p w:rsidR="00D9773E" w:rsidRDefault="00D9773E" w:rsidP="00D9773E">
      <w:pPr>
        <w:jc w:val="right"/>
      </w:pPr>
    </w:p>
    <w:p w:rsidR="00D9773E" w:rsidRDefault="00D9773E" w:rsidP="00D9773E">
      <w:pPr>
        <w:jc w:val="center"/>
        <w:rPr>
          <w:b/>
        </w:rPr>
      </w:pPr>
    </w:p>
    <w:p w:rsidR="004A2ABC" w:rsidRDefault="00C95D73" w:rsidP="00153A1D">
      <w:pPr>
        <w:jc w:val="center"/>
      </w:pPr>
      <w:r>
        <w:t>_______________________</w:t>
      </w:r>
    </w:p>
    <w:sectPr w:rsidR="004A2ABC" w:rsidSect="005E32F1">
      <w:headerReference w:type="even" r:id="rId12"/>
      <w:headerReference w:type="default" r:id="rId13"/>
      <w:footerReference w:type="even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6E" w:rsidRDefault="00F1346E">
      <w:r>
        <w:separator/>
      </w:r>
    </w:p>
  </w:endnote>
  <w:endnote w:type="continuationSeparator" w:id="1">
    <w:p w:rsidR="00F1346E" w:rsidRDefault="00F1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3E" w:rsidRDefault="00D9773E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773E" w:rsidRDefault="00D977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6E" w:rsidRDefault="00F1346E">
      <w:r>
        <w:separator/>
      </w:r>
    </w:p>
  </w:footnote>
  <w:footnote w:type="continuationSeparator" w:id="1">
    <w:p w:rsidR="00F1346E" w:rsidRDefault="00F13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3E" w:rsidRDefault="00D9773E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773E" w:rsidRDefault="00D977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3E" w:rsidRDefault="00D9773E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71C7">
      <w:rPr>
        <w:rStyle w:val="aa"/>
        <w:noProof/>
      </w:rPr>
      <w:t>8</w:t>
    </w:r>
    <w:r>
      <w:rPr>
        <w:rStyle w:val="aa"/>
      </w:rPr>
      <w:fldChar w:fldCharType="end"/>
    </w:r>
  </w:p>
  <w:p w:rsidR="00D9773E" w:rsidRDefault="00D9773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71C7">
      <w:rPr>
        <w:rStyle w:val="aa"/>
        <w:noProof/>
      </w:rPr>
      <w:t>13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80E3D16"/>
    <w:multiLevelType w:val="hybridMultilevel"/>
    <w:tmpl w:val="ED0C77A2"/>
    <w:lvl w:ilvl="0" w:tplc="4B2EA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5DC55F1"/>
    <w:multiLevelType w:val="hybridMultilevel"/>
    <w:tmpl w:val="42AAE52E"/>
    <w:lvl w:ilvl="0" w:tplc="B16AB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2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375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65F2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3EDA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171C7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73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773E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1346E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2016-09-09T07:35:00Z</cp:lastPrinted>
  <dcterms:created xsi:type="dcterms:W3CDTF">2016-09-09T11:47:00Z</dcterms:created>
  <dcterms:modified xsi:type="dcterms:W3CDTF">2016-09-09T11:47:00Z</dcterms:modified>
</cp:coreProperties>
</file>