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556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412A4">
        <w:t xml:space="preserve">  20  января  2017  </w:t>
      </w:r>
      <w:r w:rsidR="00383804" w:rsidRPr="00E84C35">
        <w:t xml:space="preserve">года   № </w:t>
      </w:r>
      <w:r w:rsidR="00002BC3" w:rsidRPr="00E84C35">
        <w:t xml:space="preserve"> </w:t>
      </w:r>
      <w:r w:rsidR="00A412A4">
        <w:t>27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A412A4" w:rsidRDefault="00A412A4" w:rsidP="00153A1D">
      <w:pPr>
        <w:jc w:val="center"/>
      </w:pPr>
    </w:p>
    <w:p w:rsidR="00D31AA8" w:rsidRDefault="00D31AA8" w:rsidP="00D31A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Положение о комиссии по делам несовершеннолетних и защите их прав администрации Сегежского муниципального района </w:t>
      </w:r>
    </w:p>
    <w:p w:rsidR="00D31AA8" w:rsidRDefault="00D31AA8" w:rsidP="00D31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2A4" w:rsidRDefault="00A412A4" w:rsidP="00D31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Сегежсого 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D31AA8" w:rsidRDefault="00D31AA8" w:rsidP="00D31A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31AA8" w:rsidRDefault="00A412A4" w:rsidP="00A412A4">
      <w:pPr>
        <w:pStyle w:val="af0"/>
        <w:ind w:left="0" w:firstLine="709"/>
        <w:jc w:val="both"/>
      </w:pPr>
      <w:r>
        <w:t xml:space="preserve">1. </w:t>
      </w:r>
      <w:r w:rsidR="00D31AA8">
        <w:t xml:space="preserve">Внести в пункт 19  Положения о комиссии по делам несовершеннолетних и защите их прав администрации Сегежского муниципального района, утвержденного постановлением администрации Сегежского муниципального района от 18 апреля 2012г. № 493 </w:t>
      </w:r>
      <w:r w:rsidR="00D31AA8">
        <w:rPr>
          <w:bCs/>
          <w:i/>
        </w:rPr>
        <w:t xml:space="preserve">(в редакции постановлений от 15 мая 2014 г. № 661, от 21 ноября 2014 </w:t>
      </w:r>
      <w:r>
        <w:rPr>
          <w:bCs/>
          <w:i/>
        </w:rPr>
        <w:t xml:space="preserve">г. </w:t>
      </w:r>
      <w:r w:rsidR="00D31AA8">
        <w:rPr>
          <w:bCs/>
          <w:i/>
        </w:rPr>
        <w:t>№ 1519,</w:t>
      </w:r>
      <w:r>
        <w:rPr>
          <w:bCs/>
          <w:i/>
        </w:rPr>
        <w:t xml:space="preserve"> </w:t>
      </w:r>
      <w:r w:rsidR="00D31AA8">
        <w:rPr>
          <w:bCs/>
          <w:i/>
        </w:rPr>
        <w:t>от 4 августа 2016</w:t>
      </w:r>
      <w:r>
        <w:rPr>
          <w:bCs/>
          <w:i/>
        </w:rPr>
        <w:t xml:space="preserve"> г.</w:t>
      </w:r>
      <w:r w:rsidR="00D31AA8">
        <w:rPr>
          <w:bCs/>
          <w:i/>
        </w:rPr>
        <w:t xml:space="preserve"> № 685)</w:t>
      </w:r>
      <w:r w:rsidR="00D31AA8">
        <w:rPr>
          <w:bCs/>
        </w:rPr>
        <w:t xml:space="preserve">, </w:t>
      </w:r>
      <w:r w:rsidR="00D31AA8">
        <w:t xml:space="preserve">изменение, дополнив его подпунктами 10,11 следующего содержания:  </w:t>
      </w:r>
    </w:p>
    <w:p w:rsidR="00D31AA8" w:rsidRDefault="00D31AA8" w:rsidP="00D31AA8">
      <w:pPr>
        <w:pStyle w:val="af0"/>
        <w:ind w:left="0" w:firstLine="720"/>
        <w:jc w:val="both"/>
      </w:pPr>
      <w:r>
        <w:t>«10)  специалист государственного бюджетного учреждения здравоохранения Республики Карелия «Сегежская центральная районная больница» (по согласованию);</w:t>
      </w:r>
    </w:p>
    <w:p w:rsidR="00D31AA8" w:rsidRDefault="00D31AA8" w:rsidP="00A412A4">
      <w:pPr>
        <w:pStyle w:val="af0"/>
        <w:tabs>
          <w:tab w:val="left" w:pos="1276"/>
        </w:tabs>
        <w:ind w:left="0" w:firstLine="709"/>
        <w:jc w:val="both"/>
      </w:pPr>
      <w:r>
        <w:t>11) специалист муниципального бюджетного учреждения «Молодежный центр» (по согласованию)»;».</w:t>
      </w:r>
    </w:p>
    <w:p w:rsidR="00D31AA8" w:rsidRDefault="00D31AA8" w:rsidP="00D31AA8">
      <w:pPr>
        <w:ind w:firstLine="708"/>
        <w:jc w:val="both"/>
      </w:pPr>
      <w:r>
        <w:rPr>
          <w:color w:val="000000"/>
        </w:rPr>
        <w:t xml:space="preserve">2. </w:t>
      </w:r>
      <w: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D31AA8" w:rsidRDefault="00D31AA8" w:rsidP="00D31AA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D31AA8" w:rsidRDefault="00D31AA8" w:rsidP="00D31AA8">
      <w:pPr>
        <w:pStyle w:val="ConsPlusNormal"/>
        <w:widowControl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</w:t>
      </w:r>
      <w:r w:rsidR="00A412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И.П.Векслер</w:t>
      </w: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Default="00D31AA8" w:rsidP="00D31AA8"/>
    <w:p w:rsidR="00D31AA8" w:rsidRPr="00A412A4" w:rsidRDefault="00D31AA8" w:rsidP="00D31AA8">
      <w:pPr>
        <w:rPr>
          <w:sz w:val="22"/>
          <w:szCs w:val="22"/>
        </w:rPr>
      </w:pPr>
    </w:p>
    <w:p w:rsidR="004A2ABC" w:rsidRPr="00A412A4" w:rsidRDefault="00D31AA8" w:rsidP="00A412A4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A412A4">
        <w:rPr>
          <w:rFonts w:ascii="Times New Roman" w:hAnsi="Times New Roman" w:cs="Times New Roman"/>
          <w:sz w:val="22"/>
          <w:szCs w:val="22"/>
        </w:rPr>
        <w:t>Разослать: в дело, Е.Н.Антоновой, КДН и ЗП, С.О.Махмутовой, Е.Б.Пиняжиной,   Е.В.Науменко, Н.А.Ивановой,</w:t>
      </w:r>
      <w:r w:rsidR="00A412A4">
        <w:rPr>
          <w:rFonts w:ascii="Times New Roman" w:hAnsi="Times New Roman" w:cs="Times New Roman"/>
          <w:sz w:val="22"/>
          <w:szCs w:val="22"/>
        </w:rPr>
        <w:t xml:space="preserve"> </w:t>
      </w:r>
      <w:r w:rsidRPr="00A412A4">
        <w:rPr>
          <w:rFonts w:ascii="Times New Roman" w:hAnsi="Times New Roman" w:cs="Times New Roman"/>
          <w:sz w:val="22"/>
          <w:szCs w:val="22"/>
        </w:rPr>
        <w:t>Л.И.Карпуниной, И.П.Ковалевой,</w:t>
      </w:r>
      <w:r w:rsidR="00A412A4">
        <w:rPr>
          <w:rFonts w:ascii="Times New Roman" w:hAnsi="Times New Roman" w:cs="Times New Roman"/>
          <w:sz w:val="22"/>
          <w:szCs w:val="22"/>
        </w:rPr>
        <w:t xml:space="preserve"> </w:t>
      </w:r>
      <w:r w:rsidRPr="00A412A4">
        <w:rPr>
          <w:rFonts w:ascii="Times New Roman" w:hAnsi="Times New Roman" w:cs="Times New Roman"/>
          <w:sz w:val="22"/>
          <w:szCs w:val="22"/>
        </w:rPr>
        <w:t>А.А.Курицыной, А.С.Демидову, Е.А.Котовой.</w:t>
      </w:r>
    </w:p>
    <w:sectPr w:rsidR="004A2ABC" w:rsidRPr="00A412A4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05" w:rsidRDefault="008D6B05">
      <w:r>
        <w:separator/>
      </w:r>
    </w:p>
  </w:endnote>
  <w:endnote w:type="continuationSeparator" w:id="0">
    <w:p w:rsidR="008D6B05" w:rsidRDefault="008D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05" w:rsidRDefault="008D6B05">
      <w:r>
        <w:separator/>
      </w:r>
    </w:p>
  </w:footnote>
  <w:footnote w:type="continuationSeparator" w:id="0">
    <w:p w:rsidR="008D6B05" w:rsidRDefault="008D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56D3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A748D5"/>
    <w:multiLevelType w:val="hybridMultilevel"/>
    <w:tmpl w:val="A20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29"/>
  </w:num>
  <w:num w:numId="7">
    <w:abstractNumId w:val="3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6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556D3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6B0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2A4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D64D3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1AA8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D31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2933-790B-432F-93CC-3BCFA07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2017-01-23T13:03:00Z</cp:lastPrinted>
  <dcterms:created xsi:type="dcterms:W3CDTF">2017-01-24T11:14:00Z</dcterms:created>
  <dcterms:modified xsi:type="dcterms:W3CDTF">2017-01-24T11:14:00Z</dcterms:modified>
</cp:coreProperties>
</file>