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008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661B1E">
        <w:t>22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70C29">
        <w:t xml:space="preserve"> </w:t>
      </w:r>
      <w:r w:rsidR="00661B1E">
        <w:t>416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661B1E" w:rsidRDefault="00661B1E" w:rsidP="00661B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Порядка установления расходных обязательств </w:t>
      </w:r>
    </w:p>
    <w:p w:rsidR="00661B1E" w:rsidRDefault="00661B1E" w:rsidP="00661B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 </w:t>
      </w:r>
      <w:r>
        <w:t>(</w:t>
      </w:r>
      <w:r>
        <w:rPr>
          <w:b/>
        </w:rPr>
        <w:t xml:space="preserve">в целях организации отдыха детей в каникулярное время)» на 2017 год </w:t>
      </w:r>
    </w:p>
    <w:p w:rsidR="00661B1E" w:rsidRDefault="00661B1E" w:rsidP="00661B1E">
      <w:pPr>
        <w:autoSpaceDE w:val="0"/>
        <w:autoSpaceDN w:val="0"/>
        <w:adjustRightInd w:val="0"/>
        <w:rPr>
          <w:b/>
        </w:rPr>
      </w:pPr>
    </w:p>
    <w:p w:rsidR="00661B1E" w:rsidRDefault="00661B1E" w:rsidP="00661B1E">
      <w:pPr>
        <w:autoSpaceDE w:val="0"/>
        <w:autoSpaceDN w:val="0"/>
        <w:adjustRightInd w:val="0"/>
        <w:rPr>
          <w:b/>
        </w:rPr>
      </w:pPr>
    </w:p>
    <w:p w:rsidR="00661B1E" w:rsidRDefault="00661B1E" w:rsidP="00661B1E">
      <w:pPr>
        <w:shd w:val="clear" w:color="auto" w:fill="FFFFFF"/>
        <w:ind w:right="57" w:firstLine="567"/>
        <w:jc w:val="both"/>
        <w:rPr>
          <w:color w:val="000000"/>
          <w:sz w:val="27"/>
          <w:szCs w:val="27"/>
        </w:rPr>
      </w:pPr>
      <w:r>
        <w:t xml:space="preserve">В соответствии с постановлением Правительства Республики Карелия от 31 января 2017 г. № 37-П </w:t>
      </w:r>
      <w:r>
        <w:rPr>
          <w:rStyle w:val="apple-converted-space"/>
          <w:bCs/>
        </w:rPr>
        <w:t>«</w:t>
      </w:r>
      <w:r>
        <w:t>О распределении на 2017 год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</w:t>
      </w:r>
      <w:r>
        <w:rPr>
          <w:b/>
        </w:rPr>
        <w:t>п о с т а н о в л я е т:</w:t>
      </w:r>
    </w:p>
    <w:p w:rsidR="00661B1E" w:rsidRDefault="00661B1E" w:rsidP="00661B1E">
      <w:pPr>
        <w:ind w:firstLine="720"/>
        <w:jc w:val="center"/>
      </w:pPr>
    </w:p>
    <w:p w:rsidR="00661B1E" w:rsidRDefault="00661B1E" w:rsidP="00661B1E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>
        <w:t>1. Утвердить прилагаемый Порядок установления расходных обязательств 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на 2017 год.</w:t>
      </w:r>
    </w:p>
    <w:p w:rsidR="00661B1E" w:rsidRDefault="00661B1E" w:rsidP="00661B1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 xml:space="preserve">               </w:t>
      </w:r>
      <w:r>
        <w:rPr>
          <w:spacing w:val="-15"/>
        </w:rPr>
        <w:t xml:space="preserve">  2.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61B1E">
          <w:rPr>
            <w:rStyle w:val="af2"/>
            <w:color w:val="auto"/>
            <w:u w:val="none"/>
            <w:lang w:val="en-US"/>
          </w:rPr>
          <w:t>http</w:t>
        </w:r>
        <w:r w:rsidRPr="00661B1E">
          <w:rPr>
            <w:rStyle w:val="af2"/>
            <w:color w:val="auto"/>
            <w:u w:val="none"/>
          </w:rPr>
          <w:t>://</w:t>
        </w:r>
        <w:r w:rsidRPr="00661B1E">
          <w:rPr>
            <w:rStyle w:val="af2"/>
            <w:color w:val="auto"/>
            <w:u w:val="none"/>
            <w:lang w:val="en-US"/>
          </w:rPr>
          <w:t>home</w:t>
        </w:r>
        <w:r w:rsidRPr="00661B1E">
          <w:rPr>
            <w:rStyle w:val="af2"/>
            <w:color w:val="auto"/>
            <w:u w:val="none"/>
          </w:rPr>
          <w:t>.</w:t>
        </w:r>
        <w:r w:rsidRPr="00661B1E">
          <w:rPr>
            <w:rStyle w:val="af2"/>
            <w:color w:val="auto"/>
            <w:u w:val="none"/>
            <w:lang w:val="en-US"/>
          </w:rPr>
          <w:t>onego</w:t>
        </w:r>
        <w:r w:rsidRPr="00661B1E">
          <w:rPr>
            <w:rStyle w:val="af2"/>
            <w:color w:val="auto"/>
            <w:u w:val="none"/>
          </w:rPr>
          <w:t>.</w:t>
        </w:r>
        <w:r w:rsidRPr="00661B1E">
          <w:rPr>
            <w:rStyle w:val="af2"/>
            <w:color w:val="auto"/>
            <w:u w:val="none"/>
            <w:lang w:val="en-US"/>
          </w:rPr>
          <w:t>ru</w:t>
        </w:r>
        <w:r w:rsidRPr="00661B1E">
          <w:rPr>
            <w:rStyle w:val="af2"/>
            <w:color w:val="auto"/>
            <w:u w:val="none"/>
          </w:rPr>
          <w:t>/~</w:t>
        </w:r>
        <w:r w:rsidRPr="00661B1E">
          <w:rPr>
            <w:rStyle w:val="af2"/>
            <w:color w:val="auto"/>
            <w:u w:val="none"/>
            <w:lang w:val="en-US"/>
          </w:rPr>
          <w:t>segadmin</w:t>
        </w:r>
      </w:hyperlink>
      <w:r w:rsidRPr="00661B1E">
        <w:t>.</w:t>
      </w:r>
    </w:p>
    <w:p w:rsidR="00661B1E" w:rsidRDefault="00661B1E" w:rsidP="00661B1E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  <w:r>
        <w:t xml:space="preserve">        И.о главы администрации</w:t>
      </w:r>
    </w:p>
    <w:p w:rsidR="00661B1E" w:rsidRDefault="00661B1E" w:rsidP="00661B1E">
      <w:pPr>
        <w:jc w:val="both"/>
      </w:pPr>
      <w:r>
        <w:t>Сегежского муниципального района                                                                    Е.Н. Антонова</w:t>
      </w: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jc w:val="both"/>
      </w:pPr>
    </w:p>
    <w:p w:rsidR="00661B1E" w:rsidRDefault="00661B1E" w:rsidP="00661B1E">
      <w:pPr>
        <w:tabs>
          <w:tab w:val="left" w:pos="1896"/>
        </w:tabs>
        <w:jc w:val="both"/>
      </w:pPr>
    </w:p>
    <w:p w:rsidR="00661B1E" w:rsidRDefault="00661B1E" w:rsidP="00661B1E">
      <w:pPr>
        <w:jc w:val="both"/>
        <w:rPr>
          <w:sz w:val="22"/>
          <w:szCs w:val="22"/>
        </w:rPr>
      </w:pPr>
    </w:p>
    <w:p w:rsidR="00661B1E" w:rsidRDefault="00661B1E" w:rsidP="00661B1E">
      <w:pPr>
        <w:jc w:val="both"/>
        <w:rPr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 - 2, УО, СОШ п. Надвоицы, МКУ «ЕРЦ».</w:t>
      </w:r>
    </w:p>
    <w:tbl>
      <w:tblPr>
        <w:tblpPr w:leftFromText="180" w:rightFromText="180" w:vertAnchor="page" w:horzAnchor="margin" w:tblpXSpec="right" w:tblpY="601"/>
        <w:tblW w:w="4066" w:type="dxa"/>
        <w:tblLook w:val="01E0"/>
      </w:tblPr>
      <w:tblGrid>
        <w:gridCol w:w="4066"/>
      </w:tblGrid>
      <w:tr w:rsidR="00661B1E" w:rsidTr="00661B1E">
        <w:trPr>
          <w:trHeight w:val="1759"/>
        </w:trPr>
        <w:tc>
          <w:tcPr>
            <w:tcW w:w="4066" w:type="dxa"/>
          </w:tcPr>
          <w:p w:rsidR="00661B1E" w:rsidRDefault="00661B1E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661B1E" w:rsidRDefault="00661B1E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1E" w:rsidRDefault="00661B1E">
            <w:pPr>
              <w:pStyle w:val="ConsPlusNormal"/>
              <w:keepNext/>
              <w:pageBreakBefore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УТВЕРЖДЁН</w:t>
            </w:r>
          </w:p>
          <w:p w:rsidR="00661B1E" w:rsidRDefault="00661B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Сегежского муниципального района</w:t>
            </w:r>
          </w:p>
          <w:p w:rsidR="00661B1E" w:rsidRDefault="00661B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22  июня  2017 г.  № 416</w:t>
            </w:r>
          </w:p>
          <w:p w:rsidR="00661B1E" w:rsidRDefault="00661B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</w:t>
      </w:r>
    </w:p>
    <w:p w:rsidR="00661B1E" w:rsidRDefault="00661B1E" w:rsidP="00661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установления расходных обязательств Сегежского муниципального района, подлежащих исполнению за счет средств субсидии из бюджета 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</w:t>
      </w:r>
    </w:p>
    <w:p w:rsidR="00661B1E" w:rsidRDefault="00661B1E" w:rsidP="00661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661B1E" w:rsidRDefault="00661B1E" w:rsidP="00661B1E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61B1E" w:rsidRDefault="00661B1E" w:rsidP="00661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устанавливается расходные обязательства муниципального образования «Сегежский муниципальный район», подлежащее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софинансирования, на реализацию мероприятий государственной программы Республики Карелия «Совершенствование социальной защиты граждан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>в целях организации отдыха детей в каникулярное время)» на 2017 год.</w:t>
      </w:r>
    </w:p>
    <w:p w:rsidR="00661B1E" w:rsidRDefault="00661B1E" w:rsidP="00661B1E">
      <w:pPr>
        <w:ind w:firstLine="709"/>
        <w:jc w:val="both"/>
      </w:pPr>
      <w:r>
        <w:t xml:space="preserve">2. В соответствии с настоящим Порядком администрация Сегежского муниципального района является уполномоченным органом, организующим исполнение мероприятий государственной программы Республики Карелия «Совершенствование социальной защиты граждан» на 2017 год и заключает Соглашение с Министерством образования Республики Карелия </w:t>
      </w:r>
      <w:r>
        <w:rPr>
          <w:color w:val="000000"/>
        </w:rPr>
        <w:t xml:space="preserve">о предоставлении в 2017 году субсидии </w:t>
      </w:r>
      <w:r>
        <w:t>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на 2017 год (далее по тексту - субсидия).</w:t>
      </w:r>
    </w:p>
    <w:p w:rsidR="00661B1E" w:rsidRDefault="00661B1E" w:rsidP="00661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Расходы на мероприятие, указанные в пункте 2, осуществляются по соответствующим кодам бюджетной классификации расходов Российской Федерации.</w:t>
      </w:r>
    </w:p>
    <w:p w:rsidR="00661B1E" w:rsidRDefault="00661B1E" w:rsidP="00661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Получателями средств субсидии являются муниципальное бюджетное образовательное учреждение Средняя общеобразовательная школа п. Надвоицы, муниципальное казенное образовательное учреждение дополнительного образования «Детско-юношеская спортивная школа № 1 г. Сегежи», муниципальное казенное образовательное учреждение дополнительного образования «Детско-юношеская спортивная школа п. Надвоицы».</w:t>
      </w:r>
    </w:p>
    <w:p w:rsidR="00661B1E" w:rsidRDefault="00661B1E" w:rsidP="00661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Средства субсидии расходуются в пределах лимитов бюджетных обязательств, доведенных Министерством образования Республики Карелия на цели, указанные в пункте 2  настоящего Порядка.</w:t>
      </w:r>
    </w:p>
    <w:p w:rsidR="00661B1E" w:rsidRDefault="00661B1E" w:rsidP="00661B1E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Средства субсидии отражаются в составе доходов бюджета Сегежского муниципального района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классификацией доходов бюджетов Российской Федерации.</w:t>
      </w:r>
    </w:p>
    <w:p w:rsidR="00661B1E" w:rsidRDefault="00661B1E" w:rsidP="00661B1E">
      <w:pPr>
        <w:pStyle w:val="ConsPlusNormal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Получатели бюджетных средств:</w:t>
      </w:r>
    </w:p>
    <w:p w:rsidR="00661B1E" w:rsidRDefault="00661B1E" w:rsidP="00661B1E">
      <w:pPr>
        <w:spacing w:line="300" w:lineRule="exact"/>
        <w:ind w:firstLine="709"/>
        <w:jc w:val="both"/>
      </w:pPr>
      <w:r>
        <w:t>1)   осуществляют расходование средств субсидии;</w:t>
      </w:r>
    </w:p>
    <w:p w:rsidR="00661B1E" w:rsidRDefault="00661B1E" w:rsidP="00661B1E">
      <w:pPr>
        <w:spacing w:line="300" w:lineRule="exact"/>
        <w:ind w:firstLine="709"/>
        <w:jc w:val="both"/>
      </w:pPr>
      <w:r>
        <w:t>2) обеспечивают целевой характер использования средств субсидии и несут ответственность в соответствии с законодательством Российской Федерации за нецелевое их использование.</w:t>
      </w:r>
    </w:p>
    <w:p w:rsidR="00661B1E" w:rsidRDefault="00661B1E" w:rsidP="00661B1E">
      <w:pPr>
        <w:ind w:firstLine="709"/>
        <w:jc w:val="both"/>
      </w:pPr>
      <w:r>
        <w:t>8. Получатели средств субсидии предоставляют в финансовое управление Сегежского муниципального района отчет о расходовании субсидии ежемесячно в срок до 5-го числа месяца, следующего за отчетным месяцем.</w:t>
      </w:r>
    </w:p>
    <w:p w:rsidR="00661B1E" w:rsidRDefault="00661B1E" w:rsidP="00661B1E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t>9. Финансовое управление Сегежского муниципального района представляет отчёт о расходовании средств  субсидии в порядке и сроки, установленные Министерством образования Республики Карелия.</w:t>
      </w:r>
    </w:p>
    <w:p w:rsidR="00661B1E" w:rsidRDefault="00661B1E" w:rsidP="00661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1B1E" w:rsidRDefault="00661B1E" w:rsidP="00661B1E">
      <w:pPr>
        <w:jc w:val="both"/>
        <w:rPr>
          <w:sz w:val="22"/>
          <w:szCs w:val="22"/>
        </w:rPr>
      </w:pPr>
    </w:p>
    <w:p w:rsidR="00661B1E" w:rsidRDefault="00661B1E" w:rsidP="00661B1E">
      <w:pPr>
        <w:jc w:val="both"/>
        <w:rPr>
          <w:sz w:val="22"/>
          <w:szCs w:val="22"/>
        </w:rPr>
      </w:pPr>
    </w:p>
    <w:sectPr w:rsidR="00661B1E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EE" w:rsidRDefault="007878EE">
      <w:r>
        <w:separator/>
      </w:r>
    </w:p>
  </w:endnote>
  <w:endnote w:type="continuationSeparator" w:id="0">
    <w:p w:rsidR="007878EE" w:rsidRDefault="0078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EE" w:rsidRDefault="007878EE">
      <w:r>
        <w:separator/>
      </w:r>
    </w:p>
  </w:footnote>
  <w:footnote w:type="continuationSeparator" w:id="0">
    <w:p w:rsidR="007878EE" w:rsidRDefault="00787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08C9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90AF4"/>
    <w:rsid w:val="00195579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3F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6C82"/>
    <w:rsid w:val="003617E6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6269"/>
    <w:rsid w:val="00421477"/>
    <w:rsid w:val="00422378"/>
    <w:rsid w:val="00426E78"/>
    <w:rsid w:val="0044048C"/>
    <w:rsid w:val="00440651"/>
    <w:rsid w:val="00444D94"/>
    <w:rsid w:val="00445E2E"/>
    <w:rsid w:val="00446966"/>
    <w:rsid w:val="00446AC3"/>
    <w:rsid w:val="00446E24"/>
    <w:rsid w:val="00447A13"/>
    <w:rsid w:val="00461AE8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3A08"/>
    <w:rsid w:val="00530EDC"/>
    <w:rsid w:val="005331B9"/>
    <w:rsid w:val="00535AD9"/>
    <w:rsid w:val="005423D7"/>
    <w:rsid w:val="00551499"/>
    <w:rsid w:val="00551925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8C9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282C"/>
    <w:rsid w:val="00637D1E"/>
    <w:rsid w:val="00645951"/>
    <w:rsid w:val="006479B3"/>
    <w:rsid w:val="00653D87"/>
    <w:rsid w:val="00661B1E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413E"/>
    <w:rsid w:val="00712597"/>
    <w:rsid w:val="007161B2"/>
    <w:rsid w:val="007176F2"/>
    <w:rsid w:val="00724013"/>
    <w:rsid w:val="00732DA4"/>
    <w:rsid w:val="007511FB"/>
    <w:rsid w:val="0076325F"/>
    <w:rsid w:val="00766446"/>
    <w:rsid w:val="007750DB"/>
    <w:rsid w:val="007770E5"/>
    <w:rsid w:val="00780A8D"/>
    <w:rsid w:val="007878EE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00B28"/>
    <w:rsid w:val="00920A55"/>
    <w:rsid w:val="00921B2C"/>
    <w:rsid w:val="00922731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110B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44CCD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179F"/>
    <w:rsid w:val="00BA2EC0"/>
    <w:rsid w:val="00BA6C73"/>
    <w:rsid w:val="00BB3C24"/>
    <w:rsid w:val="00BB3C3E"/>
    <w:rsid w:val="00BC0431"/>
    <w:rsid w:val="00BC59F1"/>
    <w:rsid w:val="00BD2507"/>
    <w:rsid w:val="00BD4B9D"/>
    <w:rsid w:val="00BE7D98"/>
    <w:rsid w:val="00BF0254"/>
    <w:rsid w:val="00BF0EC5"/>
    <w:rsid w:val="00BF181B"/>
    <w:rsid w:val="00BF5499"/>
    <w:rsid w:val="00BF70FC"/>
    <w:rsid w:val="00C107F9"/>
    <w:rsid w:val="00C227F0"/>
    <w:rsid w:val="00C249C7"/>
    <w:rsid w:val="00C26F63"/>
    <w:rsid w:val="00C37159"/>
    <w:rsid w:val="00C43600"/>
    <w:rsid w:val="00C459D6"/>
    <w:rsid w:val="00C45D6D"/>
    <w:rsid w:val="00C47E99"/>
    <w:rsid w:val="00C508C2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E3CF1"/>
    <w:rsid w:val="00CF397F"/>
    <w:rsid w:val="00CF4E51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46059"/>
    <w:rsid w:val="00D5311A"/>
    <w:rsid w:val="00D5526C"/>
    <w:rsid w:val="00D63338"/>
    <w:rsid w:val="00D64AB2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0B16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1208"/>
    <w:rsid w:val="00EA62F8"/>
    <w:rsid w:val="00EB2D1F"/>
    <w:rsid w:val="00EB440B"/>
    <w:rsid w:val="00ED67A2"/>
    <w:rsid w:val="00EE4507"/>
    <w:rsid w:val="00EE6F88"/>
    <w:rsid w:val="00EF4F57"/>
    <w:rsid w:val="00F01895"/>
    <w:rsid w:val="00F0229A"/>
    <w:rsid w:val="00F040B6"/>
    <w:rsid w:val="00F15A65"/>
    <w:rsid w:val="00F24323"/>
    <w:rsid w:val="00F27046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448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E751F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1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42A0-E914-47AC-9F2A-3DF80E84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5515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2017-06-23T07:50:00Z</cp:lastPrinted>
  <dcterms:created xsi:type="dcterms:W3CDTF">2017-06-28T11:48:00Z</dcterms:created>
  <dcterms:modified xsi:type="dcterms:W3CDTF">2017-06-28T11:48:00Z</dcterms:modified>
</cp:coreProperties>
</file>