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771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04288">
        <w:t>1</w:t>
      </w:r>
      <w:r w:rsidR="00AF3CF8">
        <w:t>8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C84F5E">
        <w:t xml:space="preserve"> 741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AF3CF8" w:rsidRDefault="00AF3CF8" w:rsidP="00DA6683">
      <w:pPr>
        <w:jc w:val="center"/>
        <w:rPr>
          <w:b/>
          <w:sz w:val="16"/>
          <w:szCs w:val="16"/>
        </w:rPr>
      </w:pPr>
    </w:p>
    <w:p w:rsidR="00AF3CF8" w:rsidRDefault="00AF3CF8" w:rsidP="00AF3CF8">
      <w:pPr>
        <w:jc w:val="center"/>
        <w:rPr>
          <w:b/>
          <w:color w:val="000000"/>
        </w:rPr>
      </w:pPr>
      <w:r>
        <w:rPr>
          <w:b/>
        </w:rPr>
        <w:t xml:space="preserve">О внесении изменений в </w:t>
      </w:r>
      <w:r>
        <w:rPr>
          <w:b/>
          <w:color w:val="000000"/>
        </w:rPr>
        <w:t xml:space="preserve">постановление администрации </w:t>
      </w:r>
    </w:p>
    <w:p w:rsidR="00AF3CF8" w:rsidRDefault="00AF3CF8" w:rsidP="00AF3CF8">
      <w:pPr>
        <w:jc w:val="center"/>
        <w:rPr>
          <w:b/>
          <w:color w:val="000000"/>
        </w:rPr>
      </w:pPr>
      <w:r>
        <w:rPr>
          <w:b/>
          <w:color w:val="000000"/>
        </w:rPr>
        <w:t>Сегежского муниципального района от 6 августа 2015 г.</w:t>
      </w:r>
      <w:r>
        <w:t xml:space="preserve"> </w:t>
      </w:r>
      <w:r>
        <w:rPr>
          <w:b/>
        </w:rPr>
        <w:t>№ 742</w:t>
      </w:r>
    </w:p>
    <w:p w:rsidR="00AF3CF8" w:rsidRDefault="00AF3CF8" w:rsidP="00AF3CF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F3CF8" w:rsidRPr="00AF3CF8" w:rsidRDefault="00AF3CF8" w:rsidP="00AF3CF8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</w:p>
    <w:p w:rsidR="00AF3CF8" w:rsidRDefault="00AF3CF8" w:rsidP="00AF3CF8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 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AF3CF8" w:rsidRDefault="00AF3CF8" w:rsidP="00AF3CF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3CF8" w:rsidRDefault="008F7D8E" w:rsidP="008F7D8E">
      <w:pPr>
        <w:tabs>
          <w:tab w:val="left" w:pos="851"/>
        </w:tabs>
        <w:ind w:firstLine="708"/>
        <w:jc w:val="both"/>
        <w:rPr>
          <w:color w:val="000000"/>
        </w:rPr>
      </w:pPr>
      <w:r>
        <w:t xml:space="preserve">  </w:t>
      </w:r>
      <w:r w:rsidR="00AF3CF8">
        <w:t xml:space="preserve">1. Внести в муниципальную программу  «Развитие физической культуры и спорта в Сегежском муниципальном районе </w:t>
      </w:r>
      <w:r w:rsidR="00AF3CF8">
        <w:rPr>
          <w:color w:val="000000"/>
        </w:rPr>
        <w:t>на 2016 -2018 годы</w:t>
      </w:r>
      <w:r w:rsidR="00AF3CF8">
        <w:t>»</w:t>
      </w:r>
      <w:hyperlink r:id="rId9" w:history="1">
        <w:r w:rsidR="00AF3CF8" w:rsidRPr="00AF3CF8">
          <w:rPr>
            <w:rStyle w:val="af2"/>
            <w:u w:val="none"/>
            <w:lang w:eastAsia="en-US"/>
          </w:rPr>
          <w:t xml:space="preserve">, </w:t>
        </w:r>
      </w:hyperlink>
      <w:r w:rsidR="00AF3CF8">
        <w:t xml:space="preserve">утвержденную постановлением администрации Сегежского муниципального района от 6 августа                 2015 г. № 742 </w:t>
      </w:r>
      <w:r w:rsidR="00AF3CF8">
        <w:rPr>
          <w:color w:val="000000"/>
        </w:rPr>
        <w:t xml:space="preserve">(в ред. постановлений от 17 февраля 2016 г. № 102, от 30 октября 2016 г. № 935) </w:t>
      </w:r>
      <w:r w:rsidR="00AF3CF8">
        <w:t xml:space="preserve">следующие изменения: </w:t>
      </w:r>
    </w:p>
    <w:p w:rsidR="00AF3CF8" w:rsidRDefault="008F7D8E" w:rsidP="008F7D8E">
      <w:pPr>
        <w:pStyle w:val="af6"/>
        <w:tabs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3CF8">
        <w:rPr>
          <w:sz w:val="24"/>
          <w:szCs w:val="24"/>
        </w:rPr>
        <w:t xml:space="preserve">а) в паспорте позицию «Финансовое обеспечение муниципальной программы с указанием источников»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"/>
        <w:gridCol w:w="2891"/>
        <w:gridCol w:w="5812"/>
        <w:gridCol w:w="248"/>
      </w:tblGrid>
      <w:tr w:rsidR="00AF3CF8" w:rsidTr="00AF3CF8">
        <w:trPr>
          <w:trHeight w:val="189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3CF8" w:rsidRDefault="00AF3CF8">
            <w:pPr>
              <w:jc w:val="both"/>
            </w:pPr>
            <w:r>
              <w:t>«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 w:rsidP="00AF3CF8">
            <w:pPr>
              <w:jc w:val="both"/>
            </w:pPr>
            <w:r>
              <w:t xml:space="preserve">Финансовое обеспечение муниципальной программы с указанием источников    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Объем бюджетных ассигнований за счет средств бюджета Сегежского муниципального района на реализацию муниципальной  программы составляет </w:t>
            </w:r>
            <w:r>
              <w:rPr>
                <w:szCs w:val="28"/>
              </w:rPr>
              <w:t xml:space="preserve">752,06 </w:t>
            </w:r>
            <w:r>
              <w:rPr>
                <w:color w:val="000000"/>
              </w:rPr>
              <w:t>тыс. рублей, в том числе по годам:</w:t>
            </w:r>
          </w:p>
          <w:p w:rsidR="00AF3CF8" w:rsidRDefault="00AF3C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2016 году –  231,40 тыс. руб.;</w:t>
            </w:r>
          </w:p>
          <w:p w:rsidR="00AF3CF8" w:rsidRDefault="00AF3C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году –  265,62 тыс. руб.;</w:t>
            </w:r>
          </w:p>
          <w:p w:rsidR="00AF3CF8" w:rsidRDefault="00AF3CF8" w:rsidP="00AF3CF8">
            <w:pPr>
              <w:pStyle w:val="ConsPlusCell"/>
              <w:rPr>
                <w:rStyle w:val="af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2018 году –  255,04   тыс. руб.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3CF8" w:rsidRDefault="00AF3CF8">
            <w:pPr>
              <w:pStyle w:val="af6"/>
              <w:jc w:val="both"/>
              <w:rPr>
                <w:sz w:val="24"/>
                <w:szCs w:val="24"/>
              </w:rPr>
            </w:pPr>
          </w:p>
          <w:p w:rsidR="00AF3CF8" w:rsidRDefault="00AF3CF8">
            <w:pPr>
              <w:pStyle w:val="af6"/>
              <w:jc w:val="both"/>
              <w:rPr>
                <w:sz w:val="24"/>
                <w:szCs w:val="24"/>
              </w:rPr>
            </w:pPr>
          </w:p>
          <w:p w:rsidR="00AF3CF8" w:rsidRDefault="00AF3CF8">
            <w:pPr>
              <w:pStyle w:val="af6"/>
              <w:jc w:val="both"/>
              <w:rPr>
                <w:sz w:val="24"/>
                <w:szCs w:val="24"/>
              </w:rPr>
            </w:pPr>
          </w:p>
          <w:p w:rsidR="00AF3CF8" w:rsidRDefault="00AF3CF8">
            <w:pPr>
              <w:pStyle w:val="af6"/>
              <w:jc w:val="both"/>
              <w:rPr>
                <w:sz w:val="24"/>
                <w:szCs w:val="24"/>
              </w:rPr>
            </w:pPr>
          </w:p>
          <w:p w:rsidR="00AF3CF8" w:rsidRDefault="00AF3CF8">
            <w:pPr>
              <w:pStyle w:val="af6"/>
              <w:jc w:val="both"/>
              <w:rPr>
                <w:sz w:val="24"/>
                <w:szCs w:val="24"/>
              </w:rPr>
            </w:pPr>
          </w:p>
          <w:p w:rsidR="00AF3CF8" w:rsidRDefault="00AF3CF8">
            <w:pPr>
              <w:pStyle w:val="af6"/>
              <w:jc w:val="both"/>
              <w:rPr>
                <w:sz w:val="24"/>
                <w:szCs w:val="24"/>
              </w:rPr>
            </w:pPr>
          </w:p>
          <w:p w:rsidR="00AF3CF8" w:rsidRDefault="00AF3CF8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AF3CF8" w:rsidRDefault="00AF3CF8">
            <w:pPr>
              <w:jc w:val="both"/>
              <w:rPr>
                <w:color w:val="000000"/>
              </w:rPr>
            </w:pPr>
            <w:r>
              <w:t>»</w:t>
            </w:r>
          </w:p>
        </w:tc>
      </w:tr>
    </w:tbl>
    <w:p w:rsidR="00AF3CF8" w:rsidRPr="00AF3CF8" w:rsidRDefault="00AF3CF8" w:rsidP="00AF3CF8">
      <w:pPr>
        <w:ind w:right="-144" w:firstLine="426"/>
        <w:jc w:val="both"/>
        <w:rPr>
          <w:sz w:val="10"/>
          <w:szCs w:val="10"/>
        </w:rPr>
      </w:pPr>
    </w:p>
    <w:p w:rsidR="00AF3CF8" w:rsidRDefault="008F7D8E" w:rsidP="008F7D8E">
      <w:pPr>
        <w:tabs>
          <w:tab w:val="left" w:pos="851"/>
          <w:tab w:val="left" w:pos="993"/>
        </w:tabs>
        <w:ind w:firstLine="426"/>
        <w:jc w:val="both"/>
      </w:pPr>
      <w:r>
        <w:t xml:space="preserve">      </w:t>
      </w:r>
      <w:r w:rsidR="00AF3CF8">
        <w:t>б)  Раздел 7 изложить в следующей редакции:</w:t>
      </w:r>
    </w:p>
    <w:p w:rsidR="00AF3CF8" w:rsidRPr="00AF3CF8" w:rsidRDefault="00AF3CF8" w:rsidP="00AF3CF8">
      <w:pPr>
        <w:pStyle w:val="af6"/>
        <w:ind w:firstLine="426"/>
        <w:jc w:val="both"/>
        <w:rPr>
          <w:sz w:val="10"/>
          <w:szCs w:val="10"/>
        </w:rPr>
      </w:pPr>
    </w:p>
    <w:p w:rsidR="00AF3CF8" w:rsidRDefault="00AF3CF8" w:rsidP="00AF3CF8">
      <w:pPr>
        <w:ind w:firstLine="567"/>
        <w:jc w:val="center"/>
        <w:rPr>
          <w:color w:val="000000"/>
        </w:rPr>
      </w:pPr>
      <w:r>
        <w:rPr>
          <w:color w:val="000000"/>
        </w:rPr>
        <w:t>«Раздел 7. Финансовое обеспечение муниципальной программы за счет средств бюджета Сегежского муниципального района</w:t>
      </w:r>
    </w:p>
    <w:p w:rsidR="00AF3CF8" w:rsidRPr="00AF3CF8" w:rsidRDefault="00AF3CF8" w:rsidP="00AF3CF8">
      <w:pPr>
        <w:ind w:firstLine="567"/>
        <w:jc w:val="both"/>
        <w:rPr>
          <w:color w:val="000000"/>
          <w:sz w:val="16"/>
          <w:szCs w:val="16"/>
        </w:rPr>
      </w:pPr>
    </w:p>
    <w:p w:rsidR="00AF3CF8" w:rsidRDefault="00AF3CF8" w:rsidP="008F7D8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color w:val="000000"/>
        </w:rPr>
        <w:t xml:space="preserve">Объем бюджетных ассигнований за счет средств бюджета Сегежского муниципального района на реализацию муниципальной  программы составляет    </w:t>
      </w:r>
      <w:r>
        <w:rPr>
          <w:szCs w:val="28"/>
        </w:rPr>
        <w:t xml:space="preserve">      752,06  </w:t>
      </w:r>
      <w:r>
        <w:rPr>
          <w:color w:val="000000"/>
        </w:rPr>
        <w:t>тыс. рублей, в том числе по годам:</w:t>
      </w:r>
    </w:p>
    <w:p w:rsidR="00AF3CF8" w:rsidRDefault="00AF3CF8" w:rsidP="00AF3CF8">
      <w:pPr>
        <w:pStyle w:val="ConsPlusCel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2016 году –  231,40 тыс. руб.;</w:t>
      </w:r>
    </w:p>
    <w:p w:rsidR="00AF3CF8" w:rsidRDefault="00AF3CF8" w:rsidP="00AF3CF8">
      <w:pPr>
        <w:pStyle w:val="ConsPlusCel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2017 году –  265,62 тыс. руб.;</w:t>
      </w:r>
    </w:p>
    <w:p w:rsidR="00AF3CF8" w:rsidRDefault="00AF3CF8" w:rsidP="00AF3CF8">
      <w:pPr>
        <w:pStyle w:val="ConsPlusCel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 году –  255,04   тыс. руб.</w:t>
      </w:r>
    </w:p>
    <w:p w:rsidR="00AF3CF8" w:rsidRDefault="00AF3CF8" w:rsidP="00AF3CF8">
      <w:pPr>
        <w:autoSpaceDE w:val="0"/>
        <w:autoSpaceDN w:val="0"/>
        <w:adjustRightInd w:val="0"/>
        <w:ind w:firstLine="567"/>
        <w:jc w:val="both"/>
      </w:pPr>
      <w:r>
        <w:t>Финансирование мероприятий  программы в очередном финансовом году будет осуществляться с учетом результатов мониторинга и оценки эффективности реализации  программы в отчетном периоде.</w:t>
      </w:r>
    </w:p>
    <w:p w:rsidR="00AF3CF8" w:rsidRDefault="00AF3CF8" w:rsidP="008F7D8E">
      <w:pPr>
        <w:ind w:firstLine="567"/>
        <w:jc w:val="both"/>
      </w:pPr>
      <w:r>
        <w:t>Информация о распределении планируемых расходов по отдельным мероприятиям муниципальной программы, а также по годам реализации приведены в приложении 3 к настоящей  программе».</w:t>
      </w:r>
    </w:p>
    <w:p w:rsidR="008F7D8E" w:rsidRDefault="008F7D8E" w:rsidP="008F7D8E">
      <w:pPr>
        <w:pStyle w:val="ConsPlusNormal"/>
        <w:ind w:left="9072" w:hanging="8646"/>
        <w:jc w:val="both"/>
        <w:rPr>
          <w:rFonts w:ascii="Times New Roman" w:hAnsi="Times New Roman" w:cs="Times New Roman"/>
          <w:sz w:val="24"/>
          <w:szCs w:val="24"/>
        </w:rPr>
        <w:sectPr w:rsidR="008F7D8E" w:rsidSect="00AF3CF8">
          <w:pgSz w:w="11906" w:h="16838"/>
          <w:pgMar w:top="907" w:right="1134" w:bottom="964" w:left="1418" w:header="709" w:footer="709" w:gutter="0"/>
          <w:cols w:space="720"/>
        </w:sectPr>
      </w:pPr>
    </w:p>
    <w:p w:rsidR="008F7D8E" w:rsidRDefault="008F7D8E" w:rsidP="008F7D8E">
      <w:pPr>
        <w:pStyle w:val="ConsPlusNormal"/>
        <w:tabs>
          <w:tab w:val="left" w:pos="851"/>
        </w:tabs>
        <w:ind w:left="9072" w:hanging="864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в)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F3CF8" w:rsidRDefault="00AF3CF8" w:rsidP="008F7D8E">
      <w:pPr>
        <w:pStyle w:val="ConsPlusNormal"/>
        <w:tabs>
          <w:tab w:val="left" w:pos="9923"/>
          <w:tab w:val="left" w:pos="10206"/>
        </w:tabs>
        <w:ind w:left="9780" w:firstLine="1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«Приложение 3</w:t>
      </w:r>
    </w:p>
    <w:p w:rsidR="00AF3CF8" w:rsidRDefault="00AF3CF8" w:rsidP="008F7D8E">
      <w:pPr>
        <w:pStyle w:val="ConsPlusNormal"/>
        <w:ind w:left="9912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Развитие физической культуры и спорта в Сегежском муниципальном районе на 2016-2018 годы»</w:t>
      </w:r>
    </w:p>
    <w:p w:rsidR="00AF3CF8" w:rsidRDefault="00AF3CF8" w:rsidP="00AF3CF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F3CF8" w:rsidRDefault="00AF3CF8" w:rsidP="00AF3CF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F3CF8" w:rsidRDefault="00AF3CF8" w:rsidP="00AF3C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«Развитие физической культуры и спорта в Сегежском муниципальном районе на 2016-2018 годы»  за счет средств бюджета Сегежского муниципального района  (тыс. руб.)</w:t>
      </w:r>
    </w:p>
    <w:p w:rsidR="00AF3CF8" w:rsidRDefault="00AF3CF8" w:rsidP="00AF3CF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6"/>
        <w:gridCol w:w="3598"/>
        <w:gridCol w:w="3067"/>
        <w:gridCol w:w="851"/>
        <w:gridCol w:w="709"/>
        <w:gridCol w:w="850"/>
        <w:gridCol w:w="709"/>
        <w:gridCol w:w="709"/>
        <w:gridCol w:w="992"/>
        <w:gridCol w:w="992"/>
        <w:gridCol w:w="992"/>
      </w:tblGrid>
      <w:tr w:rsidR="00AF3CF8" w:rsidTr="00AF3CF8">
        <w:trPr>
          <w:tblHeader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годы</w:t>
            </w:r>
          </w:p>
        </w:tc>
      </w:tr>
      <w:tr w:rsidR="00AF3CF8" w:rsidTr="00AF3CF8">
        <w:trPr>
          <w:tblHeader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CF8" w:rsidRDefault="00AF3CF8">
            <w:pPr>
              <w:rPr>
                <w:sz w:val="22"/>
                <w:szCs w:val="22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F8" w:rsidRDefault="00AF3CF8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CF8" w:rsidRDefault="00AF3CF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</w:tr>
      <w:tr w:rsidR="00AF3CF8" w:rsidTr="00AF3CF8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F3CF8" w:rsidTr="00AF3CF8">
        <w:trPr>
          <w:trHeight w:val="31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физической культуры и спорта в Сегежском муниципальном районе на 2016-2018 годы» </w:t>
            </w:r>
          </w:p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255,04</w:t>
            </w:r>
          </w:p>
        </w:tc>
      </w:tr>
      <w:tr w:rsidR="00AF3CF8" w:rsidTr="00AF3CF8">
        <w:trPr>
          <w:trHeight w:val="1184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F8" w:rsidRDefault="00AF3CF8">
            <w:pPr>
              <w:rPr>
                <w:sz w:val="22"/>
                <w:szCs w:val="22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CF8" w:rsidRDefault="00AF3CF8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 администрации Сегежского муниципального района, МКОУ ДО «ДЮСШ № 1              г. Сегежи», муниципальное казенное учреждение «Единый расчетный центр» (далее - МКУ «ЕРЦ»), финансовое управление Сегежского муниципального района      (далее - ФУ)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F3CF8" w:rsidTr="00AF3CF8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проезд работников, сопровождающих сборные команды Сегежского муниципального района на республиканские соревнования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ДО ДЮСШ № 1 </w:t>
            </w:r>
          </w:p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Сегежи, МКУ «ЕРЦ», ФУ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AF3CF8" w:rsidTr="00AF3CF8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Расходы на аренду спортивных площадок для проведения районных отборочных соревнований.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МКОУ ДО «ДЮСШ № 1 </w:t>
            </w:r>
          </w:p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Сегежи», МКУ «ЕРЦ», ФУ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3CF8" w:rsidTr="00AF3CF8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страхование участников выездных соревнований.</w:t>
            </w:r>
          </w:p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оказание услуг по подготовке лыжной трассы.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D8E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МКОУ ДО «ДЮСШ № 1 </w:t>
            </w:r>
          </w:p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Сегежи», МКУ «ЕРЦ», ФУ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9,74</w:t>
            </w:r>
          </w:p>
        </w:tc>
      </w:tr>
      <w:tr w:rsidR="00AF3CF8" w:rsidTr="00AF3CF8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организацию судейства.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D8E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МКОУ ДО «ДЮСШ № 1 </w:t>
            </w:r>
          </w:p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Сегежи», МКУ «ЕРЦ», ФУ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124,7</w:t>
            </w:r>
          </w:p>
        </w:tc>
      </w:tr>
      <w:tr w:rsidR="00AF3CF8" w:rsidTr="00AF3CF8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приобретение наград и призов.</w:t>
            </w:r>
          </w:p>
          <w:p w:rsidR="00AF3CF8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D8E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МКОУ ДО «ДЮСШ № 1 </w:t>
            </w:r>
          </w:p>
          <w:p w:rsidR="00AF3CF8" w:rsidRPr="008F7D8E" w:rsidRDefault="00AF3C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Сегежи», МКУ «ЕРЦ», ФУ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CF8" w:rsidRDefault="00AF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</w:tr>
    </w:tbl>
    <w:p w:rsidR="00AF3CF8" w:rsidRDefault="00AF3CF8" w:rsidP="00AF3CF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3CF8" w:rsidRDefault="00AF3CF8" w:rsidP="00AF3CF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F3CF8" w:rsidRDefault="00AF3CF8" w:rsidP="00AF3CF8">
      <w:pPr>
        <w:pStyle w:val="ConsPlusNormal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»</w:t>
      </w:r>
    </w:p>
    <w:p w:rsidR="00AF3CF8" w:rsidRDefault="00AF3CF8" w:rsidP="00AF3CF8">
      <w:pPr>
        <w:rPr>
          <w:sz w:val="22"/>
          <w:szCs w:val="22"/>
        </w:rPr>
        <w:sectPr w:rsidR="00AF3CF8">
          <w:pgSz w:w="16838" w:h="11906" w:orient="landscape"/>
          <w:pgMar w:top="1134" w:right="680" w:bottom="1559" w:left="680" w:header="709" w:footer="709" w:gutter="0"/>
          <w:cols w:space="720"/>
        </w:sectPr>
      </w:pPr>
    </w:p>
    <w:p w:rsidR="00AF3CF8" w:rsidRDefault="00AF3CF8" w:rsidP="00AF3C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AF3CF8" w:rsidRDefault="00AF3CF8" w:rsidP="00AF3CF8">
      <w:pPr>
        <w:ind w:firstLine="426"/>
        <w:jc w:val="both"/>
      </w:pPr>
    </w:p>
    <w:p w:rsidR="00AF3CF8" w:rsidRDefault="00AF3CF8" w:rsidP="008F7D8E">
      <w:pPr>
        <w:tabs>
          <w:tab w:val="left" w:pos="0"/>
        </w:tabs>
        <w:ind w:firstLine="851"/>
        <w:jc w:val="both"/>
      </w:pPr>
      <w:r>
        <w:t xml:space="preserve">2. </w:t>
      </w:r>
      <w:r w:rsidR="008F7D8E">
        <w:t xml:space="preserve"> </w:t>
      </w:r>
      <w:r>
        <w:t xml:space="preserve">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8F7D8E">
          <w:rPr>
            <w:rStyle w:val="af2"/>
            <w:color w:val="auto"/>
            <w:u w:val="none"/>
            <w:lang w:val="en-US"/>
          </w:rPr>
          <w:t>http</w:t>
        </w:r>
        <w:r w:rsidRPr="008F7D8E">
          <w:rPr>
            <w:rStyle w:val="af2"/>
            <w:color w:val="auto"/>
            <w:u w:val="none"/>
          </w:rPr>
          <w:t>://</w:t>
        </w:r>
        <w:r w:rsidRPr="008F7D8E">
          <w:rPr>
            <w:rStyle w:val="af2"/>
            <w:color w:val="auto"/>
            <w:u w:val="none"/>
            <w:lang w:val="en-US"/>
          </w:rPr>
          <w:t>home</w:t>
        </w:r>
        <w:r w:rsidRPr="008F7D8E">
          <w:rPr>
            <w:rStyle w:val="af2"/>
            <w:color w:val="auto"/>
            <w:u w:val="none"/>
          </w:rPr>
          <w:t>.</w:t>
        </w:r>
        <w:r w:rsidRPr="008F7D8E">
          <w:rPr>
            <w:rStyle w:val="af2"/>
            <w:color w:val="auto"/>
            <w:u w:val="none"/>
            <w:lang w:val="en-US"/>
          </w:rPr>
          <w:t>onego</w:t>
        </w:r>
        <w:r w:rsidRPr="008F7D8E">
          <w:rPr>
            <w:rStyle w:val="af2"/>
            <w:color w:val="auto"/>
            <w:u w:val="none"/>
          </w:rPr>
          <w:t>.</w:t>
        </w:r>
        <w:r w:rsidRPr="008F7D8E">
          <w:rPr>
            <w:rStyle w:val="af2"/>
            <w:color w:val="auto"/>
            <w:u w:val="none"/>
            <w:lang w:val="en-US"/>
          </w:rPr>
          <w:t>ru</w:t>
        </w:r>
        <w:r w:rsidRPr="008F7D8E">
          <w:rPr>
            <w:rStyle w:val="af2"/>
            <w:color w:val="auto"/>
            <w:u w:val="none"/>
          </w:rPr>
          <w:t>/~</w:t>
        </w:r>
        <w:r w:rsidRPr="008F7D8E">
          <w:rPr>
            <w:rStyle w:val="af2"/>
            <w:color w:val="auto"/>
            <w:u w:val="none"/>
            <w:lang w:val="en-US"/>
          </w:rPr>
          <w:t>segadmin</w:t>
        </w:r>
      </w:hyperlink>
      <w:r w:rsidRPr="008F7D8E">
        <w:t>.</w:t>
      </w:r>
      <w:r>
        <w:t xml:space="preserve">  </w:t>
      </w:r>
    </w:p>
    <w:p w:rsidR="00AF3CF8" w:rsidRDefault="00AF3CF8" w:rsidP="008F7D8E">
      <w:pPr>
        <w:ind w:firstLine="851"/>
        <w:jc w:val="both"/>
      </w:pPr>
      <w:r>
        <w:t>3. 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8F7D8E" w:rsidP="00AF3CF8">
      <w:pPr>
        <w:pStyle w:val="a3"/>
      </w:pPr>
      <w:r>
        <w:t xml:space="preserve">          </w:t>
      </w:r>
      <w:r w:rsidR="00AF3CF8">
        <w:t xml:space="preserve">Глава  администрации  </w:t>
      </w:r>
    </w:p>
    <w:p w:rsidR="00AF3CF8" w:rsidRDefault="00AF3CF8" w:rsidP="00AF3CF8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</w:t>
      </w:r>
      <w:r w:rsidR="008F7D8E">
        <w:t xml:space="preserve">        Ю.В.</w:t>
      </w:r>
      <w:r>
        <w:t>Шульгович</w:t>
      </w: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pStyle w:val="a3"/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</w:p>
    <w:p w:rsidR="00AF3CF8" w:rsidRDefault="00AF3CF8" w:rsidP="00AF3CF8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</w:t>
      </w:r>
      <w:r w:rsidR="00C84F5E">
        <w:rPr>
          <w:sz w:val="22"/>
          <w:szCs w:val="22"/>
        </w:rPr>
        <w:t xml:space="preserve"> в дело, УД, УО, ФУ, УЭР, МКОУ ДО «ДЮСШ № 1»</w:t>
      </w:r>
      <w:r>
        <w:rPr>
          <w:sz w:val="22"/>
          <w:szCs w:val="22"/>
        </w:rPr>
        <w:t>.</w:t>
      </w:r>
    </w:p>
    <w:sectPr w:rsidR="00AF3CF8" w:rsidSect="00AB0CA3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39" w:rsidRDefault="00572D39">
      <w:r>
        <w:separator/>
      </w:r>
    </w:p>
  </w:endnote>
  <w:endnote w:type="continuationSeparator" w:id="0">
    <w:p w:rsidR="00572D39" w:rsidRDefault="0057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39" w:rsidRDefault="00572D39">
      <w:r>
        <w:separator/>
      </w:r>
    </w:p>
  </w:footnote>
  <w:footnote w:type="continuationSeparator" w:id="0">
    <w:p w:rsidR="00572D39" w:rsidRDefault="00572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2D39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77115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AF3CF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UD/Post_adm/2013/N1312_2013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3DD3-0497-408D-AD3F-70A765C7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4995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http://home.onego.ru/~segadmin/UD/Post_adm/2013/N1312_2013.rar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2017-10-18T11:37:00Z</cp:lastPrinted>
  <dcterms:created xsi:type="dcterms:W3CDTF">2017-10-18T12:53:00Z</dcterms:created>
  <dcterms:modified xsi:type="dcterms:W3CDTF">2017-10-18T12:53:00Z</dcterms:modified>
</cp:coreProperties>
</file>