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E7126B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153AA0">
        <w:t>15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094E0B">
        <w:t>954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094E0B" w:rsidRDefault="00094E0B" w:rsidP="00094E0B">
      <w:pPr>
        <w:jc w:val="center"/>
        <w:rPr>
          <w:b/>
        </w:rPr>
      </w:pPr>
      <w:r>
        <w:rPr>
          <w:b/>
        </w:rPr>
        <w:t xml:space="preserve">О  внесении изменений в План мероприятий («дорожная карта») « Изменения </w:t>
      </w:r>
    </w:p>
    <w:p w:rsidR="00094E0B" w:rsidRDefault="00094E0B" w:rsidP="00094E0B">
      <w:pPr>
        <w:jc w:val="center"/>
        <w:rPr>
          <w:b/>
        </w:rPr>
      </w:pPr>
      <w:r>
        <w:rPr>
          <w:b/>
        </w:rPr>
        <w:t xml:space="preserve">в отраслях социальной сферы, направленные на повышение эффективности образования и науки» в сфере образования Сегежского муниципального района </w:t>
      </w:r>
    </w:p>
    <w:p w:rsidR="00094E0B" w:rsidRDefault="00094E0B" w:rsidP="00094E0B">
      <w:pPr>
        <w:jc w:val="center"/>
        <w:rPr>
          <w:b/>
        </w:rPr>
      </w:pPr>
      <w:r>
        <w:rPr>
          <w:b/>
        </w:rPr>
        <w:t>на 2013 -2018 годы»</w:t>
      </w:r>
    </w:p>
    <w:p w:rsidR="00094E0B" w:rsidRDefault="00094E0B" w:rsidP="00094E0B">
      <w:pPr>
        <w:tabs>
          <w:tab w:val="left" w:pos="6840"/>
        </w:tabs>
        <w:jc w:val="center"/>
      </w:pPr>
    </w:p>
    <w:p w:rsidR="00094E0B" w:rsidRPr="007F3FF4" w:rsidRDefault="00094E0B" w:rsidP="00094E0B">
      <w:pPr>
        <w:tabs>
          <w:tab w:val="left" w:pos="6840"/>
        </w:tabs>
        <w:jc w:val="center"/>
        <w:rPr>
          <w:sz w:val="16"/>
          <w:szCs w:val="16"/>
        </w:rPr>
      </w:pPr>
    </w:p>
    <w:p w:rsidR="00094E0B" w:rsidRDefault="00094E0B" w:rsidP="00094E0B">
      <w:pPr>
        <w:tabs>
          <w:tab w:val="left" w:pos="6840"/>
        </w:tabs>
        <w:jc w:val="both"/>
      </w:pPr>
      <w:r>
        <w:t xml:space="preserve">              Администрация Сегежского муниципального района  </w:t>
      </w:r>
      <w:r>
        <w:rPr>
          <w:b/>
        </w:rPr>
        <w:t>п о с т а н о в л я е т :</w:t>
      </w:r>
    </w:p>
    <w:p w:rsidR="00094E0B" w:rsidRDefault="00094E0B" w:rsidP="00094E0B">
      <w:pPr>
        <w:tabs>
          <w:tab w:val="num" w:pos="720"/>
          <w:tab w:val="left" w:pos="6840"/>
        </w:tabs>
        <w:jc w:val="both"/>
      </w:pPr>
    </w:p>
    <w:p w:rsidR="00094E0B" w:rsidRDefault="00094E0B" w:rsidP="00094E0B">
      <w:pPr>
        <w:numPr>
          <w:ilvl w:val="0"/>
          <w:numId w:val="1"/>
        </w:numPr>
        <w:ind w:left="0" w:firstLine="851"/>
        <w:jc w:val="both"/>
      </w:pPr>
      <w:r>
        <w:t>Внести в План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Сегежского муниципального района на 2013-2018 годы», утвержденный постановлением администрации  Сегежского муниципального района                   от 6 августа 2014 г. № 972 (в редакции постановления от 17 августа 2015 г. № 773,                 от 18 ноября 2016 г. № 999) следующие изменения:</w:t>
      </w:r>
    </w:p>
    <w:p w:rsidR="00094E0B" w:rsidRDefault="007F3FF4" w:rsidP="00094E0B">
      <w:pPr>
        <w:numPr>
          <w:ilvl w:val="0"/>
          <w:numId w:val="2"/>
        </w:numPr>
        <w:jc w:val="both"/>
      </w:pPr>
      <w:r>
        <w:t xml:space="preserve"> </w:t>
      </w:r>
      <w:r w:rsidR="00094E0B">
        <w:t xml:space="preserve">в Разделе </w:t>
      </w:r>
      <w:r w:rsidR="00094E0B">
        <w:rPr>
          <w:lang w:val="en-US"/>
        </w:rPr>
        <w:t>I</w:t>
      </w:r>
      <w:r w:rsidR="00094E0B">
        <w:t>:</w:t>
      </w:r>
    </w:p>
    <w:p w:rsidR="00094E0B" w:rsidRDefault="007F3FF4" w:rsidP="007F3FF4">
      <w:pPr>
        <w:ind w:firstLine="708"/>
        <w:jc w:val="both"/>
      </w:pPr>
      <w:r>
        <w:t xml:space="preserve"> </w:t>
      </w:r>
      <w:r w:rsidR="00094E0B">
        <w:t>а) в статье 3 позицию «Численность воспитанников в расчете на 1 педагогического работника» изложить в следующей редакции:</w:t>
      </w:r>
    </w:p>
    <w:p w:rsidR="00094E0B" w:rsidRDefault="007F3FF4" w:rsidP="00094E0B">
      <w:pPr>
        <w:jc w:val="both"/>
      </w:pPr>
      <w:r>
        <w:t xml:space="preserve">             </w:t>
      </w:r>
      <w:r w:rsidR="00094E0B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134"/>
        <w:gridCol w:w="708"/>
        <w:gridCol w:w="709"/>
        <w:gridCol w:w="709"/>
        <w:gridCol w:w="709"/>
        <w:gridCol w:w="708"/>
        <w:gridCol w:w="851"/>
      </w:tblGrid>
      <w:tr w:rsidR="00094E0B" w:rsidTr="00094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Численность воспитанников  в расчете на 1 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9,16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8,7</w:t>
            </w:r>
          </w:p>
        </w:tc>
      </w:tr>
    </w:tbl>
    <w:p w:rsidR="00094E0B" w:rsidRDefault="00094E0B" w:rsidP="00094E0B">
      <w:pPr>
        <w:jc w:val="right"/>
      </w:pPr>
      <w:r>
        <w:t>»;</w:t>
      </w:r>
    </w:p>
    <w:p w:rsidR="00094E0B" w:rsidRDefault="007F3FF4" w:rsidP="007F3FF4">
      <w:pPr>
        <w:tabs>
          <w:tab w:val="left" w:pos="709"/>
        </w:tabs>
        <w:jc w:val="both"/>
      </w:pPr>
      <w:r>
        <w:tab/>
        <w:t xml:space="preserve"> </w:t>
      </w:r>
      <w:r w:rsidR="00094E0B">
        <w:t>б) пункт 9 статьи 5 изложить в следующей редакции:</w:t>
      </w:r>
    </w:p>
    <w:p w:rsidR="007F3FF4" w:rsidRDefault="007F3FF4" w:rsidP="007F3FF4">
      <w:pPr>
        <w:jc w:val="both"/>
      </w:pPr>
      <w:r>
        <w:t xml:space="preserve">       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118"/>
        <w:gridCol w:w="284"/>
        <w:gridCol w:w="567"/>
        <w:gridCol w:w="567"/>
        <w:gridCol w:w="425"/>
        <w:gridCol w:w="425"/>
        <w:gridCol w:w="567"/>
        <w:gridCol w:w="567"/>
        <w:gridCol w:w="2552"/>
      </w:tblGrid>
      <w:tr w:rsidR="00094E0B" w:rsidTr="00094E0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094E0B">
            <w:pPr>
              <w:ind w:left="-107" w:right="-111"/>
            </w:pPr>
            <w:r>
              <w:t>Соотношение заработной платы педагогических работников муниципальных образовательных организаций дошкольного образования к заработной плате в зависимости от уровня образования (к средней заработной плате в общем образовании в регионе)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85, 7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93,3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106,9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094E0B">
            <w:pPr>
              <w:ind w:left="-105" w:right="-108"/>
              <w:jc w:val="both"/>
            </w:pPr>
            <w:r w:rsidRPr="00094E0B">
              <w:t>106,6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094E0B">
            <w:pPr>
              <w:ind w:left="-105" w:right="-112"/>
              <w:rPr>
                <w:sz w:val="23"/>
                <w:szCs w:val="23"/>
              </w:rPr>
            </w:pPr>
            <w:r w:rsidRPr="007F3FF4">
              <w:rPr>
                <w:sz w:val="23"/>
                <w:szCs w:val="23"/>
              </w:rPr>
              <w:t>Средняя заработная плата педагогических работников образовательных организаций дошкольного образования составит не менее 106,6 процентов к средней заработной плате в общем образовании в регионе</w:t>
            </w:r>
          </w:p>
        </w:tc>
      </w:tr>
    </w:tbl>
    <w:p w:rsidR="00094E0B" w:rsidRDefault="00094E0B" w:rsidP="00094E0B">
      <w:pPr>
        <w:jc w:val="right"/>
      </w:pPr>
      <w:r>
        <w:t>»;</w:t>
      </w:r>
    </w:p>
    <w:p w:rsidR="00094E0B" w:rsidRDefault="00094E0B" w:rsidP="00094E0B">
      <w:pPr>
        <w:numPr>
          <w:ilvl w:val="0"/>
          <w:numId w:val="2"/>
        </w:numPr>
        <w:ind w:left="709" w:firstLine="0"/>
        <w:jc w:val="both"/>
      </w:pPr>
      <w:r>
        <w:lastRenderedPageBreak/>
        <w:t xml:space="preserve"> </w:t>
      </w:r>
      <w:r w:rsidR="007F3FF4">
        <w:t xml:space="preserve">  </w:t>
      </w:r>
      <w:r>
        <w:t xml:space="preserve">в разделе </w:t>
      </w:r>
      <w:r>
        <w:rPr>
          <w:lang w:val="en-US"/>
        </w:rPr>
        <w:t>II</w:t>
      </w:r>
      <w:r>
        <w:t>:</w:t>
      </w:r>
    </w:p>
    <w:p w:rsidR="00094E0B" w:rsidRDefault="00094E0B" w:rsidP="00094E0B">
      <w:pPr>
        <w:ind w:firstLine="709"/>
        <w:jc w:val="both"/>
      </w:pPr>
      <w:r>
        <w:t>а)   в статье 3 позицию «Численность обучающихся в расчете на                                      1 педагогического работника» изложить в следующей редакции:</w:t>
      </w:r>
    </w:p>
    <w:p w:rsidR="00094E0B" w:rsidRDefault="00094E0B" w:rsidP="00094E0B">
      <w:pPr>
        <w:jc w:val="both"/>
      </w:pPr>
      <w:r>
        <w:t>«</w:t>
      </w:r>
      <w: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992"/>
        <w:gridCol w:w="567"/>
        <w:gridCol w:w="567"/>
        <w:gridCol w:w="567"/>
        <w:gridCol w:w="567"/>
        <w:gridCol w:w="567"/>
        <w:gridCol w:w="532"/>
      </w:tblGrid>
      <w:tr w:rsidR="007F3FF4" w:rsidTr="007F3FF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Численность обучающихся в расчете на 1 педагогического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/>
              <w:jc w:val="center"/>
            </w:pPr>
            <w:r w:rsidRPr="00094E0B"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13,4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094E0B" w:rsidRDefault="00094E0B" w:rsidP="007F3FF4">
            <w:pPr>
              <w:ind w:left="-108" w:right="-108"/>
              <w:jc w:val="center"/>
            </w:pPr>
            <w:r w:rsidRPr="00094E0B">
              <w:t>13,4</w:t>
            </w:r>
          </w:p>
        </w:tc>
      </w:tr>
    </w:tbl>
    <w:p w:rsidR="00094E0B" w:rsidRDefault="00094E0B" w:rsidP="00094E0B">
      <w:pPr>
        <w:tabs>
          <w:tab w:val="left" w:pos="9214"/>
        </w:tabs>
        <w:ind w:left="709"/>
        <w:jc w:val="right"/>
      </w:pPr>
      <w:r>
        <w:t>»;</w:t>
      </w:r>
    </w:p>
    <w:p w:rsidR="00094E0B" w:rsidRDefault="00094E0B" w:rsidP="00094E0B">
      <w:pPr>
        <w:ind w:left="709"/>
        <w:jc w:val="both"/>
      </w:pPr>
      <w:r>
        <w:t>б) пункт 5 статьи 5 изложить в следующей редакции:</w:t>
      </w:r>
    </w:p>
    <w:p w:rsidR="00094E0B" w:rsidRDefault="00094E0B" w:rsidP="00094E0B">
      <w:r>
        <w:t>«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5"/>
        <w:gridCol w:w="425"/>
        <w:gridCol w:w="425"/>
        <w:gridCol w:w="567"/>
        <w:gridCol w:w="567"/>
        <w:gridCol w:w="567"/>
        <w:gridCol w:w="567"/>
        <w:gridCol w:w="567"/>
        <w:gridCol w:w="2406"/>
      </w:tblGrid>
      <w:tr w:rsidR="007F3FF4" w:rsidTr="007F3FF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7F3FF4">
            <w:pPr>
              <w:ind w:left="-108" w:right="-108"/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F4" w:rsidRDefault="00094E0B">
            <w:pPr>
              <w:jc w:val="both"/>
            </w:pPr>
            <w:r>
              <w:t xml:space="preserve">Соотношение заработной платы педагогических работников муниципальных образовательных организаций общего образования к заработной плате в зависимости от уровня образования </w:t>
            </w:r>
          </w:p>
          <w:p w:rsidR="00094E0B" w:rsidRDefault="00094E0B">
            <w:pPr>
              <w:jc w:val="both"/>
            </w:pPr>
            <w:r>
              <w:t>(к среднемесячному доходу в регионе от трудовой деятельности)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100,8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Средняя заработная плата педагог</w:t>
            </w:r>
            <w:r w:rsidR="007F3FF4">
              <w:t>ических работников образователь</w:t>
            </w:r>
            <w:r>
              <w:t>ных организаций общего образования составит не менее 100,8 процентов к среднемесячному доходу в регионе от трудовой деятельности</w:t>
            </w:r>
          </w:p>
        </w:tc>
      </w:tr>
    </w:tbl>
    <w:p w:rsidR="00094E0B" w:rsidRDefault="00094E0B" w:rsidP="00094E0B">
      <w:pPr>
        <w:jc w:val="right"/>
      </w:pPr>
      <w:r>
        <w:t>»;</w:t>
      </w:r>
    </w:p>
    <w:p w:rsidR="00094E0B" w:rsidRDefault="007F3FF4" w:rsidP="00094E0B">
      <w:pPr>
        <w:numPr>
          <w:ilvl w:val="0"/>
          <w:numId w:val="2"/>
        </w:numPr>
        <w:ind w:left="709" w:firstLine="0"/>
        <w:jc w:val="both"/>
      </w:pPr>
      <w:r>
        <w:t xml:space="preserve"> </w:t>
      </w:r>
      <w:r w:rsidR="00094E0B">
        <w:t xml:space="preserve">в Разделе </w:t>
      </w:r>
      <w:r w:rsidR="00094E0B">
        <w:rPr>
          <w:lang w:val="en-US"/>
        </w:rPr>
        <w:t>III</w:t>
      </w:r>
      <w:r w:rsidR="00094E0B">
        <w:t>:</w:t>
      </w:r>
    </w:p>
    <w:p w:rsidR="00094E0B" w:rsidRDefault="00094E0B" w:rsidP="00094E0B">
      <w:pPr>
        <w:ind w:firstLine="709"/>
        <w:jc w:val="both"/>
      </w:pPr>
      <w:r>
        <w:t xml:space="preserve">а)  </w:t>
      </w:r>
      <w:r w:rsidR="007F3FF4">
        <w:t xml:space="preserve"> </w:t>
      </w:r>
      <w:r>
        <w:t xml:space="preserve">в статье 3 позицию «Численность детей и молодежи в возрасте </w:t>
      </w:r>
      <w:r w:rsidR="007F3FF4">
        <w:t xml:space="preserve">                             </w:t>
      </w:r>
      <w:r>
        <w:t>от 5 до 18 лет в расчете на 1 педагогического работника» изложить в следующей редакции:</w:t>
      </w:r>
    </w:p>
    <w:p w:rsidR="00094E0B" w:rsidRDefault="00094E0B" w:rsidP="00094E0B">
      <w:pPr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851"/>
        <w:gridCol w:w="708"/>
        <w:gridCol w:w="709"/>
        <w:gridCol w:w="709"/>
        <w:gridCol w:w="709"/>
        <w:gridCol w:w="708"/>
        <w:gridCol w:w="674"/>
      </w:tblGrid>
      <w:tr w:rsidR="00094E0B" w:rsidTr="007F3FF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>
            <w:pPr>
              <w:jc w:val="both"/>
            </w:pPr>
            <w:r>
              <w:t>Численность детей и молодежи в возрасте от 5 до 18 лет в расчете на 1 педагогического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7F3FF4">
            <w:pPr>
              <w:ind w:left="-108" w:right="-108"/>
              <w:jc w:val="both"/>
            </w:pPr>
            <w: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36" w:right="-76"/>
              <w:jc w:val="center"/>
            </w:pPr>
            <w:r w:rsidRPr="007F3FF4">
              <w:t>67, 0</w:t>
            </w:r>
          </w:p>
        </w:tc>
      </w:tr>
    </w:tbl>
    <w:p w:rsidR="00094E0B" w:rsidRDefault="00094E0B" w:rsidP="00094E0B">
      <w:pPr>
        <w:ind w:left="1380" w:right="-143"/>
        <w:jc w:val="right"/>
      </w:pPr>
      <w:r>
        <w:t>»;</w:t>
      </w:r>
    </w:p>
    <w:p w:rsidR="00094E0B" w:rsidRDefault="00094E0B" w:rsidP="00094E0B">
      <w:pPr>
        <w:ind w:left="709"/>
        <w:jc w:val="both"/>
      </w:pPr>
      <w:r>
        <w:t>б) пункт 4  статьи 5 изложить в следующей редакции:</w:t>
      </w:r>
    </w:p>
    <w:p w:rsidR="00094E0B" w:rsidRDefault="00094E0B" w:rsidP="00094E0B">
      <w:r>
        <w:t>«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35"/>
        <w:gridCol w:w="425"/>
        <w:gridCol w:w="567"/>
        <w:gridCol w:w="567"/>
        <w:gridCol w:w="564"/>
        <w:gridCol w:w="570"/>
        <w:gridCol w:w="709"/>
        <w:gridCol w:w="709"/>
        <w:gridCol w:w="1980"/>
      </w:tblGrid>
      <w:tr w:rsidR="00094E0B" w:rsidTr="007F3FF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7F3FF4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7F3FF4">
            <w:r>
              <w:t>Соотношение заработной платы педагогических работников муниципальных образовательных организаций</w:t>
            </w:r>
          </w:p>
          <w:p w:rsidR="00094E0B" w:rsidRDefault="00094E0B" w:rsidP="007F3FF4">
            <w:r>
              <w:t>дополнительного образования к заработной плате в зависимости от уровня образования (к средней заработной плате учителей в регионе)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81,2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78,5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Pr="007F3FF4" w:rsidRDefault="00094E0B" w:rsidP="007F3FF4">
            <w:pPr>
              <w:ind w:left="-105" w:right="-111"/>
              <w:jc w:val="center"/>
            </w:pPr>
            <w:r w:rsidRPr="007F3FF4">
              <w:t>100, 0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0B" w:rsidRDefault="00094E0B" w:rsidP="007F3FF4">
            <w:pPr>
              <w:ind w:left="-108"/>
            </w:pPr>
            <w:r>
              <w:t>Средняя заработ</w:t>
            </w:r>
            <w:r w:rsidR="007F3FF4">
              <w:t>ная плата педагогов  муниципаль</w:t>
            </w:r>
            <w:r>
              <w:t>ных организаций дополнительного образования детей составит 100,0 процентов к средней заработной плате учителей в регионе</w:t>
            </w:r>
          </w:p>
        </w:tc>
      </w:tr>
    </w:tbl>
    <w:p w:rsidR="00094E0B" w:rsidRDefault="00094E0B" w:rsidP="00094E0B">
      <w:pPr>
        <w:ind w:right="-143" w:firstLine="708"/>
        <w:jc w:val="right"/>
      </w:pPr>
      <w:r>
        <w:t>».</w:t>
      </w:r>
    </w:p>
    <w:p w:rsidR="00094E0B" w:rsidRDefault="00094E0B" w:rsidP="00094E0B">
      <w:pPr>
        <w:jc w:val="both"/>
      </w:pPr>
    </w:p>
    <w:p w:rsidR="00094E0B" w:rsidRDefault="007F3FF4" w:rsidP="00094E0B">
      <w:pPr>
        <w:ind w:firstLine="851"/>
        <w:jc w:val="both"/>
      </w:pPr>
      <w:r>
        <w:t xml:space="preserve"> </w:t>
      </w:r>
      <w:r w:rsidR="00094E0B">
        <w:t xml:space="preserve">2. Отделу информационных технологий и защиты информации администрации Сегежского </w:t>
      </w:r>
      <w:r>
        <w:t>муниципального района (Т.А.</w:t>
      </w:r>
      <w:r w:rsidR="00094E0B">
        <w:t xml:space="preserve">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094E0B" w:rsidRPr="007F3FF4">
          <w:rPr>
            <w:rStyle w:val="a5"/>
            <w:color w:val="auto"/>
            <w:u w:val="none"/>
            <w:lang w:val="en-US"/>
          </w:rPr>
          <w:t>http</w:t>
        </w:r>
        <w:r w:rsidR="00094E0B" w:rsidRPr="007F3FF4">
          <w:rPr>
            <w:rStyle w:val="a5"/>
            <w:color w:val="auto"/>
            <w:u w:val="none"/>
          </w:rPr>
          <w:t>://</w:t>
        </w:r>
        <w:r w:rsidR="00094E0B" w:rsidRPr="007F3FF4">
          <w:rPr>
            <w:rStyle w:val="a5"/>
            <w:color w:val="auto"/>
            <w:u w:val="none"/>
            <w:lang w:val="en-US"/>
          </w:rPr>
          <w:t>home</w:t>
        </w:r>
        <w:r w:rsidR="00094E0B" w:rsidRPr="007F3FF4">
          <w:rPr>
            <w:rStyle w:val="a5"/>
            <w:color w:val="auto"/>
            <w:u w:val="none"/>
          </w:rPr>
          <w:t>.</w:t>
        </w:r>
        <w:r w:rsidR="00094E0B" w:rsidRPr="007F3FF4">
          <w:rPr>
            <w:rStyle w:val="a5"/>
            <w:color w:val="auto"/>
            <w:u w:val="none"/>
            <w:lang w:val="en-US"/>
          </w:rPr>
          <w:t>onego</w:t>
        </w:r>
        <w:r w:rsidR="00094E0B" w:rsidRPr="007F3FF4">
          <w:rPr>
            <w:rStyle w:val="a5"/>
            <w:color w:val="auto"/>
            <w:u w:val="none"/>
          </w:rPr>
          <w:t>.</w:t>
        </w:r>
        <w:r w:rsidR="00094E0B" w:rsidRPr="007F3FF4">
          <w:rPr>
            <w:rStyle w:val="a5"/>
            <w:color w:val="auto"/>
            <w:u w:val="none"/>
            <w:lang w:val="en-US"/>
          </w:rPr>
          <w:t>ru</w:t>
        </w:r>
        <w:r w:rsidR="00094E0B" w:rsidRPr="007F3FF4">
          <w:rPr>
            <w:rStyle w:val="a5"/>
            <w:color w:val="auto"/>
            <w:u w:val="none"/>
          </w:rPr>
          <w:t>/~</w:t>
        </w:r>
        <w:r w:rsidR="00094E0B" w:rsidRPr="007F3FF4">
          <w:rPr>
            <w:rStyle w:val="a5"/>
            <w:color w:val="auto"/>
            <w:u w:val="none"/>
            <w:lang w:val="en-US"/>
          </w:rPr>
          <w:t>segadmin</w:t>
        </w:r>
      </w:hyperlink>
      <w:r w:rsidR="00094E0B" w:rsidRPr="007F3FF4">
        <w:t>.</w:t>
      </w:r>
    </w:p>
    <w:p w:rsidR="00094E0B" w:rsidRDefault="00094E0B" w:rsidP="00094E0B">
      <w:pPr>
        <w:ind w:firstLine="851"/>
        <w:jc w:val="both"/>
      </w:pPr>
      <w:r>
        <w:t>3.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Е.Н.Антонову.</w:t>
      </w: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  <w:r>
        <w:t xml:space="preserve">              Глава администрации </w:t>
      </w:r>
    </w:p>
    <w:p w:rsidR="00094E0B" w:rsidRDefault="00094E0B" w:rsidP="00094E0B">
      <w:pPr>
        <w:jc w:val="both"/>
      </w:pPr>
      <w:r>
        <w:t xml:space="preserve">Сегежского муниципального района                           </w:t>
      </w:r>
      <w:r w:rsidR="00A00AEE">
        <w:t xml:space="preserve">                                Ю.</w:t>
      </w:r>
      <w:r>
        <w:t>В. Шульгович</w:t>
      </w: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094E0B" w:rsidRDefault="00094E0B" w:rsidP="00094E0B">
      <w:pPr>
        <w:jc w:val="both"/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A00AEE" w:rsidRDefault="00A00AEE" w:rsidP="00094E0B">
      <w:pPr>
        <w:jc w:val="both"/>
        <w:rPr>
          <w:sz w:val="22"/>
          <w:szCs w:val="22"/>
        </w:rPr>
      </w:pPr>
    </w:p>
    <w:p w:rsidR="00B342B9" w:rsidRDefault="00A00AEE" w:rsidP="00A00AEE">
      <w:pPr>
        <w:jc w:val="both"/>
      </w:pPr>
      <w:r>
        <w:rPr>
          <w:sz w:val="22"/>
          <w:szCs w:val="22"/>
        </w:rPr>
        <w:t xml:space="preserve">Разослать: в дело, УО - 2, ОУ - </w:t>
      </w:r>
      <w:r w:rsidR="00094E0B">
        <w:rPr>
          <w:sz w:val="22"/>
          <w:szCs w:val="22"/>
        </w:rPr>
        <w:t>30, ФУ, МКОУ «ЕРЦ»</w:t>
      </w:r>
      <w:r>
        <w:rPr>
          <w:sz w:val="22"/>
          <w:szCs w:val="22"/>
        </w:rPr>
        <w:t>.</w:t>
      </w:r>
    </w:p>
    <w:sectPr w:rsidR="00B342B9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16"/>
    <w:multiLevelType w:val="hybridMultilevel"/>
    <w:tmpl w:val="BAAE453E"/>
    <w:lvl w:ilvl="0" w:tplc="8FE48A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97045"/>
    <w:multiLevelType w:val="hybridMultilevel"/>
    <w:tmpl w:val="35B4967A"/>
    <w:lvl w:ilvl="0" w:tplc="0A0270E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94E0B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D5A4C"/>
    <w:rsid w:val="007E2B90"/>
    <w:rsid w:val="007F3FF4"/>
    <w:rsid w:val="00800560"/>
    <w:rsid w:val="008534E8"/>
    <w:rsid w:val="008602E4"/>
    <w:rsid w:val="008C6E3F"/>
    <w:rsid w:val="008D1FB0"/>
    <w:rsid w:val="00912C48"/>
    <w:rsid w:val="0091451C"/>
    <w:rsid w:val="00925770"/>
    <w:rsid w:val="009918F6"/>
    <w:rsid w:val="009C1E09"/>
    <w:rsid w:val="009C3EE7"/>
    <w:rsid w:val="009D3B2F"/>
    <w:rsid w:val="009E65A5"/>
    <w:rsid w:val="009F0368"/>
    <w:rsid w:val="00A00AEE"/>
    <w:rsid w:val="00A40F20"/>
    <w:rsid w:val="00A543F9"/>
    <w:rsid w:val="00A620CB"/>
    <w:rsid w:val="00A73B1A"/>
    <w:rsid w:val="00A81DE1"/>
    <w:rsid w:val="00A979B5"/>
    <w:rsid w:val="00AA614B"/>
    <w:rsid w:val="00AD1E1B"/>
    <w:rsid w:val="00B342B9"/>
    <w:rsid w:val="00B820E6"/>
    <w:rsid w:val="00BB2A2B"/>
    <w:rsid w:val="00BB36C3"/>
    <w:rsid w:val="00BB7D86"/>
    <w:rsid w:val="00C17650"/>
    <w:rsid w:val="00C24841"/>
    <w:rsid w:val="00C2559C"/>
    <w:rsid w:val="00C27735"/>
    <w:rsid w:val="00C47916"/>
    <w:rsid w:val="00CC329A"/>
    <w:rsid w:val="00CE13FA"/>
    <w:rsid w:val="00D43E1F"/>
    <w:rsid w:val="00D9050C"/>
    <w:rsid w:val="00D9214E"/>
    <w:rsid w:val="00DA4228"/>
    <w:rsid w:val="00DB5FF5"/>
    <w:rsid w:val="00DE7B80"/>
    <w:rsid w:val="00E4791E"/>
    <w:rsid w:val="00E55D8C"/>
    <w:rsid w:val="00E7126B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094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2017-12-18T05:52:00Z</cp:lastPrinted>
  <dcterms:created xsi:type="dcterms:W3CDTF">2017-12-22T10:59:00Z</dcterms:created>
  <dcterms:modified xsi:type="dcterms:W3CDTF">2017-12-22T10:59:00Z</dcterms:modified>
</cp:coreProperties>
</file>