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8" w:rsidRDefault="00123621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196618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A8" w:rsidRDefault="00667CA8">
      <w:pPr>
        <w:jc w:val="center"/>
        <w:rPr>
          <w:b/>
        </w:rPr>
      </w:pPr>
    </w:p>
    <w:p w:rsidR="00A24904" w:rsidRDefault="00A24904">
      <w:pPr>
        <w:pStyle w:val="2"/>
        <w:rPr>
          <w:spacing w:val="26"/>
          <w:sz w:val="36"/>
        </w:rPr>
      </w:pPr>
    </w:p>
    <w:p w:rsidR="00667CA8" w:rsidRDefault="00667CA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A2986" w:rsidRDefault="008A2986" w:rsidP="008A2986">
      <w:pPr>
        <w:pStyle w:val="2"/>
        <w:rPr>
          <w:b w:val="0"/>
          <w:bCs w:val="0"/>
          <w:sz w:val="28"/>
        </w:rPr>
      </w:pPr>
    </w:p>
    <w:p w:rsidR="008A2986" w:rsidRDefault="008A2986" w:rsidP="008A298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АДМИНИСТРАЦИЯ СЕГЕЖСКОГО МУНИЦИПАЛЬНОГО  РАЙОНА</w:t>
      </w:r>
    </w:p>
    <w:p w:rsidR="00667CA8" w:rsidRDefault="00667CA8">
      <w:pPr>
        <w:rPr>
          <w:sz w:val="16"/>
        </w:rPr>
      </w:pPr>
    </w:p>
    <w:p w:rsidR="00667CA8" w:rsidRDefault="00667CA8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667CA8" w:rsidRDefault="00667CA8"/>
    <w:p w:rsidR="00445DD1" w:rsidRDefault="00445DD1"/>
    <w:p w:rsidR="00667CA8" w:rsidRDefault="00701332">
      <w:pPr>
        <w:jc w:val="center"/>
        <w:rPr>
          <w:sz w:val="24"/>
        </w:rPr>
      </w:pPr>
      <w:r>
        <w:rPr>
          <w:sz w:val="24"/>
        </w:rPr>
        <w:t xml:space="preserve">от  </w:t>
      </w:r>
      <w:r w:rsidR="009F7D8E">
        <w:rPr>
          <w:sz w:val="24"/>
        </w:rPr>
        <w:t>11</w:t>
      </w:r>
      <w:r w:rsidR="00DC518B">
        <w:rPr>
          <w:sz w:val="24"/>
        </w:rPr>
        <w:t xml:space="preserve">  </w:t>
      </w:r>
      <w:r w:rsidR="00FD0EB2">
        <w:rPr>
          <w:sz w:val="24"/>
        </w:rPr>
        <w:t>ма</w:t>
      </w:r>
      <w:r w:rsidR="00AC75D3">
        <w:rPr>
          <w:sz w:val="24"/>
        </w:rPr>
        <w:t xml:space="preserve">я  2017 </w:t>
      </w:r>
      <w:r w:rsidR="00941097">
        <w:rPr>
          <w:sz w:val="24"/>
        </w:rPr>
        <w:t xml:space="preserve"> года   № </w:t>
      </w:r>
      <w:r w:rsidR="00AC75D3">
        <w:rPr>
          <w:sz w:val="24"/>
        </w:rPr>
        <w:t xml:space="preserve"> </w:t>
      </w:r>
      <w:r w:rsidR="00656276">
        <w:rPr>
          <w:sz w:val="24"/>
        </w:rPr>
        <w:t>54</w:t>
      </w:r>
      <w:r w:rsidR="00DC518B">
        <w:rPr>
          <w:sz w:val="24"/>
        </w:rPr>
        <w:t xml:space="preserve"> </w:t>
      </w:r>
      <w:r w:rsidR="00D35846">
        <w:rPr>
          <w:sz w:val="24"/>
        </w:rPr>
        <w:t xml:space="preserve"> - р</w:t>
      </w:r>
    </w:p>
    <w:p w:rsidR="00667CA8" w:rsidRDefault="00667CA8">
      <w:pPr>
        <w:jc w:val="center"/>
        <w:rPr>
          <w:sz w:val="24"/>
        </w:rPr>
      </w:pPr>
      <w:r>
        <w:rPr>
          <w:sz w:val="24"/>
        </w:rPr>
        <w:t xml:space="preserve"> Сегежа</w:t>
      </w:r>
    </w:p>
    <w:p w:rsidR="00667CA8" w:rsidRDefault="00667CA8">
      <w:pPr>
        <w:jc w:val="center"/>
        <w:rPr>
          <w:sz w:val="24"/>
        </w:rPr>
      </w:pPr>
    </w:p>
    <w:p w:rsidR="00667CA8" w:rsidRDefault="00667CA8">
      <w:pPr>
        <w:jc w:val="both"/>
        <w:rPr>
          <w:sz w:val="24"/>
        </w:rPr>
      </w:pPr>
    </w:p>
    <w:p w:rsidR="00656276" w:rsidRDefault="00CB6C74" w:rsidP="00656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56276">
        <w:rPr>
          <w:b/>
          <w:sz w:val="24"/>
          <w:szCs w:val="24"/>
        </w:rPr>
        <w:t xml:space="preserve">  проведении конкурса на  включение  граждан в кадровый   резерв </w:t>
      </w:r>
    </w:p>
    <w:p w:rsidR="00656276" w:rsidRDefault="00656276" w:rsidP="00656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замещения  должности  муниципальной службы  администрации   </w:t>
      </w:r>
    </w:p>
    <w:p w:rsidR="00656276" w:rsidRDefault="00656276" w:rsidP="00656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Сегежского  муниципального района</w:t>
      </w:r>
    </w:p>
    <w:p w:rsidR="00656276" w:rsidRDefault="00656276" w:rsidP="00656276">
      <w:pPr>
        <w:rPr>
          <w:sz w:val="24"/>
          <w:szCs w:val="24"/>
        </w:rPr>
      </w:pPr>
    </w:p>
    <w:p w:rsidR="00656276" w:rsidRDefault="00656276" w:rsidP="00656276">
      <w:pPr>
        <w:rPr>
          <w:sz w:val="24"/>
          <w:szCs w:val="24"/>
        </w:rPr>
      </w:pPr>
    </w:p>
    <w:p w:rsidR="00656276" w:rsidRDefault="00656276" w:rsidP="006562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Постановлением администрации Сегежского муниципального района от 15 июля 2014 г. № 898  «О формировании кадрового резерва на должности муниципальной службы администрации Сегежского муниципального района»                        </w:t>
      </w:r>
      <w:r>
        <w:rPr>
          <w:i/>
          <w:sz w:val="24"/>
          <w:szCs w:val="24"/>
        </w:rPr>
        <w:t>(в редакции постановлений от 17.07.2015 г. №682, от 16.03.2016 г. № 200)</w:t>
      </w:r>
      <w:r>
        <w:rPr>
          <w:sz w:val="24"/>
          <w:szCs w:val="24"/>
        </w:rPr>
        <w:t xml:space="preserve">: </w:t>
      </w:r>
    </w:p>
    <w:p w:rsidR="00656276" w:rsidRDefault="00656276" w:rsidP="00656276">
      <w:pPr>
        <w:jc w:val="both"/>
        <w:rPr>
          <w:sz w:val="24"/>
          <w:szCs w:val="24"/>
        </w:rPr>
      </w:pPr>
    </w:p>
    <w:p w:rsidR="00656276" w:rsidRDefault="00656276" w:rsidP="00656276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1. Провести  конкурс на включение граждан в кадровый резерв (далее - конкурс) для замещения ведущей должности муниципальной службы начальника отдела бухгалтерского учета администрации Сегежского муниципального района.</w:t>
      </w:r>
    </w:p>
    <w:p w:rsidR="00656276" w:rsidRDefault="00656276" w:rsidP="006562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 Председателю конкурсной комиссии по формированию кадрового резерва на должности муниципальной службы администрации Сегежского муниципального района (далее - конкурсная комиссия):</w:t>
      </w:r>
    </w:p>
    <w:p w:rsidR="00656276" w:rsidRDefault="00656276" w:rsidP="0065627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1)   7 июня 2017 года  в 15.00 часов провести конкурс;</w:t>
      </w:r>
    </w:p>
    <w:p w:rsidR="00656276" w:rsidRDefault="00656276" w:rsidP="00656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2) до 9 июня 2017 года предоставить главе администрации Сегежского муниципального района И.П.Векслеру решение конкурсной комиссии.</w:t>
      </w:r>
    </w:p>
    <w:p w:rsidR="00656276" w:rsidRDefault="00656276" w:rsidP="00656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Н.И.Павловой, главному специалисту управления делами администрации Сегежского муниципального района, до 17 мая 2017 г. направить в газету «Доверие» и разместить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656276">
          <w:rPr>
            <w:rStyle w:val="a6"/>
            <w:iCs/>
            <w:color w:val="auto"/>
            <w:sz w:val="24"/>
            <w:szCs w:val="24"/>
            <w:u w:val="none"/>
          </w:rPr>
          <w:t>http://home.onego.ru/~segadmin/</w:t>
        </w:r>
      </w:hyperlink>
      <w:r>
        <w:rPr>
          <w:sz w:val="24"/>
          <w:szCs w:val="24"/>
        </w:rPr>
        <w:t xml:space="preserve"> объявление о проведении конкурса.</w:t>
      </w:r>
    </w:p>
    <w:p w:rsidR="00656276" w:rsidRDefault="00656276" w:rsidP="00656276">
      <w:pPr>
        <w:pStyle w:val="a7"/>
        <w:rPr>
          <w:sz w:val="24"/>
          <w:szCs w:val="24"/>
          <w:u w:val="single"/>
        </w:rPr>
      </w:pPr>
    </w:p>
    <w:p w:rsidR="00656276" w:rsidRDefault="00656276" w:rsidP="00656276">
      <w:pPr>
        <w:jc w:val="both"/>
        <w:rPr>
          <w:sz w:val="24"/>
          <w:szCs w:val="24"/>
          <w:u w:val="single"/>
        </w:rPr>
      </w:pPr>
    </w:p>
    <w:p w:rsidR="00656276" w:rsidRDefault="00656276" w:rsidP="00656276">
      <w:pPr>
        <w:jc w:val="both"/>
        <w:rPr>
          <w:sz w:val="24"/>
          <w:szCs w:val="24"/>
          <w:u w:val="single"/>
        </w:rPr>
      </w:pPr>
    </w:p>
    <w:p w:rsidR="00656276" w:rsidRDefault="00656276" w:rsidP="0065627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656276" w:rsidRDefault="00656276" w:rsidP="00656276">
      <w:pPr>
        <w:pStyle w:val="1"/>
      </w:pPr>
      <w:r>
        <w:t>Сегежского муниципального района                                                                   И.П.Векслер</w:t>
      </w:r>
    </w:p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56276" w:rsidRDefault="00656276" w:rsidP="00656276"/>
    <w:p w:rsidR="006B15D0" w:rsidRPr="00D0454C" w:rsidRDefault="00656276" w:rsidP="00656276">
      <w:pPr>
        <w:rPr>
          <w:sz w:val="22"/>
          <w:szCs w:val="22"/>
        </w:rPr>
      </w:pPr>
      <w:r>
        <w:rPr>
          <w:sz w:val="22"/>
          <w:szCs w:val="22"/>
        </w:rPr>
        <w:t>Разослать: в дело, УД.</w:t>
      </w:r>
      <w:r>
        <w:rPr>
          <w:sz w:val="24"/>
          <w:szCs w:val="24"/>
        </w:rPr>
        <w:t xml:space="preserve">                    </w:t>
      </w:r>
    </w:p>
    <w:sectPr w:rsidR="006B15D0" w:rsidRPr="00D0454C" w:rsidSect="00DC518B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00F0"/>
    <w:multiLevelType w:val="hybridMultilevel"/>
    <w:tmpl w:val="C366BCDC"/>
    <w:lvl w:ilvl="0" w:tplc="8E06E4EC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01332"/>
    <w:rsid w:val="000031E1"/>
    <w:rsid w:val="00006F35"/>
    <w:rsid w:val="000243D3"/>
    <w:rsid w:val="000338DC"/>
    <w:rsid w:val="000360DA"/>
    <w:rsid w:val="000658DF"/>
    <w:rsid w:val="00092D18"/>
    <w:rsid w:val="000B372C"/>
    <w:rsid w:val="000B60E6"/>
    <w:rsid w:val="000D41F2"/>
    <w:rsid w:val="00113F31"/>
    <w:rsid w:val="0012198F"/>
    <w:rsid w:val="00123621"/>
    <w:rsid w:val="00191C8B"/>
    <w:rsid w:val="00196618"/>
    <w:rsid w:val="001B00D0"/>
    <w:rsid w:val="001B7067"/>
    <w:rsid w:val="002556B2"/>
    <w:rsid w:val="00266046"/>
    <w:rsid w:val="00281AA6"/>
    <w:rsid w:val="00282ABD"/>
    <w:rsid w:val="00287DC3"/>
    <w:rsid w:val="002F41B6"/>
    <w:rsid w:val="00346D49"/>
    <w:rsid w:val="00350703"/>
    <w:rsid w:val="003F1EF1"/>
    <w:rsid w:val="003F3AEC"/>
    <w:rsid w:val="003F6158"/>
    <w:rsid w:val="0040023B"/>
    <w:rsid w:val="00420994"/>
    <w:rsid w:val="004221BC"/>
    <w:rsid w:val="00434C58"/>
    <w:rsid w:val="00445DD1"/>
    <w:rsid w:val="004A4942"/>
    <w:rsid w:val="004A6FDA"/>
    <w:rsid w:val="004B2F80"/>
    <w:rsid w:val="004D44DC"/>
    <w:rsid w:val="004D5CEE"/>
    <w:rsid w:val="005068E3"/>
    <w:rsid w:val="00531B3E"/>
    <w:rsid w:val="00570C13"/>
    <w:rsid w:val="005A17AC"/>
    <w:rsid w:val="005B245C"/>
    <w:rsid w:val="005E4DC3"/>
    <w:rsid w:val="0060748D"/>
    <w:rsid w:val="006167D5"/>
    <w:rsid w:val="00641309"/>
    <w:rsid w:val="00656276"/>
    <w:rsid w:val="00667CA8"/>
    <w:rsid w:val="00674E5C"/>
    <w:rsid w:val="006B15D0"/>
    <w:rsid w:val="006B62E7"/>
    <w:rsid w:val="00701332"/>
    <w:rsid w:val="00703F71"/>
    <w:rsid w:val="0071256C"/>
    <w:rsid w:val="007261C4"/>
    <w:rsid w:val="007437EB"/>
    <w:rsid w:val="00747E97"/>
    <w:rsid w:val="007569DF"/>
    <w:rsid w:val="00794D65"/>
    <w:rsid w:val="007A7A97"/>
    <w:rsid w:val="007D3CFC"/>
    <w:rsid w:val="007F2386"/>
    <w:rsid w:val="007F2F64"/>
    <w:rsid w:val="007F5E70"/>
    <w:rsid w:val="00826A87"/>
    <w:rsid w:val="008342DA"/>
    <w:rsid w:val="00890B96"/>
    <w:rsid w:val="008A154B"/>
    <w:rsid w:val="008A2986"/>
    <w:rsid w:val="008C6302"/>
    <w:rsid w:val="008F12D5"/>
    <w:rsid w:val="00905939"/>
    <w:rsid w:val="00920335"/>
    <w:rsid w:val="00931B8C"/>
    <w:rsid w:val="00933557"/>
    <w:rsid w:val="00941097"/>
    <w:rsid w:val="00952469"/>
    <w:rsid w:val="00990E16"/>
    <w:rsid w:val="009933BC"/>
    <w:rsid w:val="009D227D"/>
    <w:rsid w:val="009F477F"/>
    <w:rsid w:val="009F7D8E"/>
    <w:rsid w:val="00A157A4"/>
    <w:rsid w:val="00A162CB"/>
    <w:rsid w:val="00A24904"/>
    <w:rsid w:val="00A42163"/>
    <w:rsid w:val="00A92023"/>
    <w:rsid w:val="00AC75D3"/>
    <w:rsid w:val="00AD48FC"/>
    <w:rsid w:val="00AD6637"/>
    <w:rsid w:val="00AF4E55"/>
    <w:rsid w:val="00B316F8"/>
    <w:rsid w:val="00BA7EC5"/>
    <w:rsid w:val="00BB0A6D"/>
    <w:rsid w:val="00C13156"/>
    <w:rsid w:val="00C20848"/>
    <w:rsid w:val="00C27194"/>
    <w:rsid w:val="00C506B9"/>
    <w:rsid w:val="00CB6C74"/>
    <w:rsid w:val="00CC5850"/>
    <w:rsid w:val="00CF18C8"/>
    <w:rsid w:val="00CF6838"/>
    <w:rsid w:val="00D0454C"/>
    <w:rsid w:val="00D34AC4"/>
    <w:rsid w:val="00D35846"/>
    <w:rsid w:val="00D75FE9"/>
    <w:rsid w:val="00D8262D"/>
    <w:rsid w:val="00DA15FE"/>
    <w:rsid w:val="00DC518B"/>
    <w:rsid w:val="00E01266"/>
    <w:rsid w:val="00E10B3D"/>
    <w:rsid w:val="00E1169C"/>
    <w:rsid w:val="00E138AF"/>
    <w:rsid w:val="00E32977"/>
    <w:rsid w:val="00E35D8A"/>
    <w:rsid w:val="00E457E6"/>
    <w:rsid w:val="00E5073D"/>
    <w:rsid w:val="00E653D2"/>
    <w:rsid w:val="00E676CE"/>
    <w:rsid w:val="00E73C9E"/>
    <w:rsid w:val="00EA18FD"/>
    <w:rsid w:val="00EC524B"/>
    <w:rsid w:val="00EC76E7"/>
    <w:rsid w:val="00ED28CE"/>
    <w:rsid w:val="00ED47DD"/>
    <w:rsid w:val="00EF7F9F"/>
    <w:rsid w:val="00F224C5"/>
    <w:rsid w:val="00F47F23"/>
    <w:rsid w:val="00F703F4"/>
    <w:rsid w:val="00F70994"/>
    <w:rsid w:val="00FD0BED"/>
    <w:rsid w:val="00FD0EB2"/>
    <w:rsid w:val="00FD6DBF"/>
    <w:rsid w:val="00FE7468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5">
    <w:name w:val="Balloon Text"/>
    <w:basedOn w:val="a"/>
    <w:semiHidden/>
    <w:rsid w:val="002F41B6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E77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6">
    <w:name w:val="Hyperlink"/>
    <w:basedOn w:val="a0"/>
    <w:unhideWhenUsed/>
    <w:rsid w:val="00D0454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6276"/>
    <w:rPr>
      <w:sz w:val="24"/>
    </w:rPr>
  </w:style>
  <w:style w:type="paragraph" w:styleId="a7">
    <w:name w:val="Plain Text"/>
    <w:basedOn w:val="a"/>
    <w:link w:val="a8"/>
    <w:unhideWhenUsed/>
    <w:rsid w:val="0065627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5627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19	     июня	2000									   97-р</vt:lpstr>
    </vt:vector>
  </TitlesOfParts>
  <Company>Администрация г.Сегежа</Company>
  <LinksUpToDate>false</LinksUpToDate>
  <CharactersWithSpaces>1875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2017-05-15T14:38:00Z</cp:lastPrinted>
  <dcterms:created xsi:type="dcterms:W3CDTF">2017-05-17T09:00:00Z</dcterms:created>
  <dcterms:modified xsi:type="dcterms:W3CDTF">2017-05-17T09:00:00Z</dcterms:modified>
</cp:coreProperties>
</file>