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043FD8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01121A" w:rsidRDefault="00912C48" w:rsidP="000B4324">
      <w:pPr>
        <w:jc w:val="center"/>
      </w:pPr>
      <w:r>
        <w:t xml:space="preserve">от </w:t>
      </w:r>
      <w:r w:rsidR="006B49CA">
        <w:t xml:space="preserve"> </w:t>
      </w:r>
      <w:r w:rsidR="00C75515">
        <w:t>1</w:t>
      </w:r>
      <w:r w:rsidR="00814BE3">
        <w:t>8</w:t>
      </w:r>
      <w:r w:rsidR="004E6861">
        <w:t xml:space="preserve"> </w:t>
      </w:r>
      <w:r w:rsidR="00040DB2">
        <w:t xml:space="preserve"> </w:t>
      </w:r>
      <w:r w:rsidR="004F22FF">
        <w:t>ма</w:t>
      </w:r>
      <w:r w:rsidR="00040DB2">
        <w:t>я</w:t>
      </w:r>
      <w:r w:rsidR="004F22FF">
        <w:t xml:space="preserve"> </w:t>
      </w:r>
      <w:r w:rsidR="004E6861">
        <w:t xml:space="preserve"> </w:t>
      </w:r>
      <w:r w:rsidR="00BB36C3">
        <w:t>201</w:t>
      </w:r>
      <w:r w:rsidR="0093109D">
        <w:t>8</w:t>
      </w:r>
      <w:r w:rsidR="000B4324">
        <w:t xml:space="preserve"> года   № </w:t>
      </w:r>
      <w:r w:rsidR="00241396">
        <w:t xml:space="preserve"> 40</w:t>
      </w:r>
      <w:r w:rsidR="00814BE3">
        <w:t>7</w:t>
      </w:r>
      <w:r w:rsidR="000B4324">
        <w:t xml:space="preserve"> 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Pr="002E5FBB" w:rsidRDefault="000B4324" w:rsidP="000B4324">
      <w:pPr>
        <w:jc w:val="center"/>
        <w:rPr>
          <w:b/>
        </w:rPr>
      </w:pPr>
    </w:p>
    <w:p w:rsidR="00814BE3" w:rsidRDefault="00814BE3" w:rsidP="00814BE3">
      <w:pPr>
        <w:jc w:val="center"/>
        <w:rPr>
          <w:b/>
          <w:bCs/>
        </w:rPr>
      </w:pPr>
      <w:r>
        <w:rPr>
          <w:b/>
          <w:bCs/>
        </w:rPr>
        <w:t xml:space="preserve">О  внесении изменения в постановление администрации </w:t>
      </w:r>
    </w:p>
    <w:p w:rsidR="00814BE3" w:rsidRDefault="00814BE3" w:rsidP="00814BE3">
      <w:pPr>
        <w:jc w:val="center"/>
        <w:rPr>
          <w:b/>
          <w:bCs/>
        </w:rPr>
      </w:pPr>
      <w:r>
        <w:rPr>
          <w:b/>
          <w:bCs/>
        </w:rPr>
        <w:t xml:space="preserve">Сегежского муниципального района от 4 декабря 2017 г. № 907 </w:t>
      </w:r>
    </w:p>
    <w:p w:rsidR="00814BE3" w:rsidRDefault="00814BE3" w:rsidP="00814BE3">
      <w:pPr>
        <w:pStyle w:val="ac"/>
        <w:jc w:val="center"/>
        <w:rPr>
          <w:b/>
        </w:rPr>
      </w:pPr>
    </w:p>
    <w:p w:rsidR="00814BE3" w:rsidRDefault="00814BE3" w:rsidP="00814BE3">
      <w:pPr>
        <w:pStyle w:val="ac"/>
        <w:jc w:val="center"/>
        <w:rPr>
          <w:sz w:val="24"/>
          <w:szCs w:val="28"/>
        </w:rPr>
      </w:pPr>
    </w:p>
    <w:p w:rsidR="00814BE3" w:rsidRDefault="00814BE3" w:rsidP="00814BE3">
      <w:pPr>
        <w:pStyle w:val="ac"/>
        <w:jc w:val="center"/>
        <w:rPr>
          <w:b/>
          <w:bCs/>
          <w:sz w:val="24"/>
        </w:rPr>
      </w:pPr>
      <w:r>
        <w:rPr>
          <w:sz w:val="24"/>
          <w:szCs w:val="28"/>
        </w:rPr>
        <w:t xml:space="preserve">Администрация Сегежского муниципального района  </w:t>
      </w:r>
      <w:r>
        <w:rPr>
          <w:b/>
          <w:bCs/>
          <w:sz w:val="24"/>
        </w:rPr>
        <w:t>п о с т а н о в л я е т:</w:t>
      </w:r>
    </w:p>
    <w:p w:rsidR="00814BE3" w:rsidRDefault="00814BE3" w:rsidP="00814BE3">
      <w:pPr>
        <w:pStyle w:val="ac"/>
        <w:jc w:val="center"/>
        <w:rPr>
          <w:b/>
        </w:rPr>
      </w:pPr>
    </w:p>
    <w:p w:rsidR="00814BE3" w:rsidRDefault="00814BE3" w:rsidP="00814B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Внести в муниципальную программу «Развитие малого и среднего предпринимательства в Сегежском муниципальном районе на 2018-2020 годы», (далее - муниципальная программа) утвержденную постановлением администрации Сегежского муниципального района от 4 декабря 2017 г. № 907 изменение, дополнив ее приложением № 6 следующего содержания:</w:t>
      </w:r>
    </w:p>
    <w:p w:rsidR="00814BE3" w:rsidRPr="00814BE3" w:rsidRDefault="00814BE3" w:rsidP="00814BE3">
      <w:pPr>
        <w:autoSpaceDE w:val="0"/>
        <w:autoSpaceDN w:val="0"/>
        <w:adjustRightInd w:val="0"/>
        <w:ind w:firstLine="708"/>
        <w:jc w:val="both"/>
      </w:pPr>
    </w:p>
    <w:p w:rsidR="00814BE3" w:rsidRDefault="00814BE3" w:rsidP="00814BE3">
      <w:pPr>
        <w:pStyle w:val="ConsPlusNormal"/>
        <w:widowControl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«Приложение № 6</w:t>
      </w:r>
    </w:p>
    <w:p w:rsidR="00814BE3" w:rsidRDefault="00814BE3" w:rsidP="00814BE3">
      <w:pPr>
        <w:pStyle w:val="ConsPlusNormal"/>
        <w:widowControl/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к муниципальной Программе «Развитие малого    </w:t>
      </w:r>
    </w:p>
    <w:p w:rsidR="00814BE3" w:rsidRDefault="00814BE3" w:rsidP="00814BE3">
      <w:pPr>
        <w:pStyle w:val="ConsPlusNormal"/>
        <w:widowControl/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и среднего предпринимательства в Сегежском </w:t>
      </w:r>
    </w:p>
    <w:p w:rsidR="00814BE3" w:rsidRDefault="00814BE3" w:rsidP="00814BE3">
      <w:pPr>
        <w:pStyle w:val="ConsPlusNormal"/>
        <w:widowControl/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муниципальном районе на 2018-2020 годы</w:t>
      </w:r>
    </w:p>
    <w:p w:rsidR="00814BE3" w:rsidRDefault="00814BE3" w:rsidP="00814BE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BE3" w:rsidRDefault="00814BE3" w:rsidP="00814BE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ПОЛОЖЕНИЕ</w:t>
      </w:r>
    </w:p>
    <w:p w:rsidR="00814BE3" w:rsidRDefault="00814BE3" w:rsidP="00814BE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 ПОРЯДКЕ ПРЕДОСТАВЛЕНИЯ ЦЕЛЕВЫХ ГРАНТОВ</w:t>
      </w:r>
    </w:p>
    <w:p w:rsidR="00814BE3" w:rsidRDefault="00814BE3" w:rsidP="00814BE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НАЧИНАЮЩИМ СУБЪЕКТАМ МАЛОГО ПРЕДПРИНИМАТЕЛЬСТВА</w:t>
      </w:r>
    </w:p>
    <w:p w:rsidR="00814BE3" w:rsidRPr="00814BE3" w:rsidRDefault="00814BE3" w:rsidP="00814BE3">
      <w:pPr>
        <w:autoSpaceDE w:val="0"/>
        <w:autoSpaceDN w:val="0"/>
        <w:adjustRightInd w:val="0"/>
        <w:ind w:firstLine="709"/>
        <w:jc w:val="center"/>
        <w:outlineLvl w:val="1"/>
      </w:pPr>
    </w:p>
    <w:p w:rsidR="00814BE3" w:rsidRDefault="00814BE3" w:rsidP="00814BE3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           1.  Настоящее положение устанавливает порядок предоставления целевого </w:t>
      </w:r>
      <w:r>
        <w:rPr>
          <w:bCs/>
        </w:rPr>
        <w:t>гранта начинающим субъектам малого предпринимательства на создание собственного дела - субсидии индивидуальным предпринимателям и юридическим лицам - производителям товаров, работ и услуг, предоставляемые на безвозмездной и безвозвратной основе на условиях долевого финансирования расходов, связанных с началом предпринимательской деятельности (далее - грант).</w:t>
      </w:r>
    </w:p>
    <w:p w:rsidR="00814BE3" w:rsidRDefault="00814BE3" w:rsidP="00814BE3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  2.   Предоставление гранта осуществляется на конкурсной основе. 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      3. Объявление о проведении </w:t>
      </w:r>
      <w:r>
        <w:rPr>
          <w:bCs/>
          <w:color w:val="000000"/>
        </w:rPr>
        <w:t>конкурса на предоставление грантов (далее – объявление о проведении конкурса) размещается в газете «Доверие» и одновременно</w:t>
      </w:r>
      <w:r>
        <w:rPr>
          <w:bCs/>
        </w:rPr>
        <w:t xml:space="preserve"> на официальном сайте администрации Сегежского муниципального района в информационно-телекоммуникационной</w:t>
      </w:r>
      <w:r w:rsidRPr="00814BE3">
        <w:rPr>
          <w:bCs/>
          <w:color w:val="FFFFFF"/>
        </w:rPr>
        <w:t>.</w:t>
      </w:r>
      <w:r>
        <w:rPr>
          <w:bCs/>
        </w:rPr>
        <w:t xml:space="preserve"> сети</w:t>
      </w:r>
      <w:r w:rsidRPr="00814BE3">
        <w:rPr>
          <w:bCs/>
        </w:rPr>
        <w:t xml:space="preserve"> </w:t>
      </w:r>
      <w:r w:rsidRPr="00814BE3">
        <w:rPr>
          <w:bCs/>
          <w:color w:val="FFFFFF"/>
        </w:rPr>
        <w:t>.</w:t>
      </w:r>
      <w:r>
        <w:rPr>
          <w:bCs/>
        </w:rPr>
        <w:t xml:space="preserve">«Интернет»   </w:t>
      </w:r>
      <w:hyperlink r:id="rId8" w:history="1">
        <w:r w:rsidRPr="00814BE3">
          <w:rPr>
            <w:rStyle w:val="a5"/>
            <w:bCs/>
            <w:color w:val="auto"/>
            <w:u w:val="none"/>
          </w:rPr>
          <w:t>http://home.onego.ru/~segadmin/</w:t>
        </w:r>
      </w:hyperlink>
      <w:r w:rsidRPr="00814BE3">
        <w:rPr>
          <w:bCs/>
        </w:rPr>
        <w:t xml:space="preserve"> </w:t>
      </w:r>
      <w:r>
        <w:rPr>
          <w:bCs/>
        </w:rPr>
        <w:t xml:space="preserve">(далее – сайт администрации). </w:t>
      </w:r>
    </w:p>
    <w:p w:rsidR="00814BE3" w:rsidRDefault="00814BE3" w:rsidP="00814BE3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  4. Заявки на участие в конкурсе (далее – заявка) подаются в течение </w:t>
      </w:r>
      <w:r w:rsidRPr="00814BE3">
        <w:rPr>
          <w:bCs/>
        </w:rPr>
        <w:t xml:space="preserve">                           </w:t>
      </w:r>
      <w:r>
        <w:rPr>
          <w:bCs/>
        </w:rPr>
        <w:t>30 календарных дней с даты размещения объявления о проведении конкурса.</w:t>
      </w:r>
    </w:p>
    <w:p w:rsidR="00814BE3" w:rsidRDefault="00814BE3" w:rsidP="00814BE3">
      <w:pPr>
        <w:tabs>
          <w:tab w:val="left" w:pos="709"/>
        </w:tabs>
        <w:ind w:firstLine="567"/>
        <w:jc w:val="both"/>
        <w:rPr>
          <w:bCs/>
        </w:rPr>
      </w:pPr>
      <w:r w:rsidRPr="00814BE3">
        <w:rPr>
          <w:bCs/>
        </w:rPr>
        <w:lastRenderedPageBreak/>
        <w:t xml:space="preserve">  </w:t>
      </w:r>
      <w:r>
        <w:rPr>
          <w:bCs/>
        </w:rPr>
        <w:t>5.  Заявки, поданные по истечении указанного срока, не принимаются.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6. Срок подачи заявок может быть продлен на срок не более 15 календарных дней в случаях, если не подано ни одной заявки или сумма заявленных грантов ниже средств, предусмотренных программой на эти цели.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7. </w:t>
      </w:r>
      <w:r w:rsidRPr="00814BE3">
        <w:rPr>
          <w:bCs/>
        </w:rPr>
        <w:t xml:space="preserve"> </w:t>
      </w:r>
      <w:r>
        <w:rPr>
          <w:bCs/>
        </w:rPr>
        <w:t>Грант предоставляется при соблюдении следующих требований: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1) 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2) субъект малого предпринимательства осуществляет деятельность на территории Сегежского муниципального района, состоит на учете в налоговом органе в установленном законодательством порядке и отвечает требованиям Федерального закона от 24 июля 2007 г. № 209-ФЗ «О развитии малого и среднего предпринимательства в Российской Федерации»;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3) размер гранта не превышает 500 тыс. рублей на одного получателя поддержки;</w:t>
      </w:r>
    </w:p>
    <w:p w:rsidR="00814BE3" w:rsidRDefault="00814BE3" w:rsidP="00814BE3">
      <w:pPr>
        <w:tabs>
          <w:tab w:val="left" w:pos="851"/>
        </w:tabs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4) 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 процентов от размера получаемого гранта на реализацию бизнес - проекта на дату подачи заявления о предоставлении гранта;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5) гранты субъектам малого предпринимательства, осуществляющим розничную и оптовую торговлю, должны составлять не более 10 процентов от общей суммы субсидии бюджета Сегежского муниципального района (с учетом софинансирования из бюджета Республики Карелия и федерального бюджета), выделенной на предоставление грантов начинающим субъектам малого предпринимательства на создание собственного дела.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8. </w:t>
      </w:r>
      <w:r w:rsidRPr="00814BE3">
        <w:rPr>
          <w:bCs/>
        </w:rPr>
        <w:t xml:space="preserve"> </w:t>
      </w:r>
      <w:r>
        <w:rPr>
          <w:bCs/>
        </w:rPr>
        <w:t>Приоритетными целевыми группами получателей грантов являются: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1)  зарегистрированные безработные;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 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  </w:t>
      </w:r>
      <w:r w:rsidRPr="00814BE3">
        <w:rPr>
          <w:bCs/>
        </w:rPr>
        <w:t xml:space="preserve">  </w:t>
      </w:r>
      <w:r>
        <w:rPr>
          <w:bCs/>
        </w:rPr>
        <w:t xml:space="preserve"> </w:t>
      </w:r>
      <w:r w:rsidRPr="00814BE3">
        <w:rPr>
          <w:bCs/>
        </w:rPr>
        <w:t xml:space="preserve"> </w:t>
      </w:r>
      <w:r>
        <w:rPr>
          <w:bCs/>
        </w:rPr>
        <w:t xml:space="preserve">3)  военнослужащие, уволенные с военной службы в запас в связи с сокращением Вооруженных Сил Российской Федерации; 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  </w:t>
      </w:r>
      <w:r w:rsidRPr="00814BE3">
        <w:rPr>
          <w:bCs/>
        </w:rPr>
        <w:t xml:space="preserve">  </w:t>
      </w:r>
      <w:r>
        <w:rPr>
          <w:bCs/>
        </w:rPr>
        <w:t xml:space="preserve"> </w:t>
      </w:r>
      <w:r w:rsidRPr="00814BE3">
        <w:rPr>
          <w:bCs/>
        </w:rPr>
        <w:t xml:space="preserve"> </w:t>
      </w:r>
      <w:r>
        <w:rPr>
          <w:bCs/>
        </w:rPr>
        <w:t xml:space="preserve">4) молодые семьи, имеющие детей, в том числе неполные молодые семьи, состоящие из одного молодого родителя и одного ребенка  и более, при условии, что возраст каждого из супругов либо одного родителя в неполной семье не превышает </w:t>
      </w:r>
      <w:r w:rsidRPr="00814BE3">
        <w:rPr>
          <w:bCs/>
        </w:rPr>
        <w:t xml:space="preserve">           </w:t>
      </w:r>
      <w:r>
        <w:rPr>
          <w:bCs/>
        </w:rPr>
        <w:t>35 лет;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  </w:t>
      </w:r>
      <w:r w:rsidRPr="00814BE3">
        <w:rPr>
          <w:bCs/>
        </w:rPr>
        <w:t xml:space="preserve">   </w:t>
      </w:r>
      <w:r>
        <w:rPr>
          <w:bCs/>
        </w:rPr>
        <w:t xml:space="preserve"> 5)  неполные семьи;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  </w:t>
      </w:r>
      <w:r w:rsidRPr="00814BE3">
        <w:rPr>
          <w:bCs/>
        </w:rPr>
        <w:t xml:space="preserve">   </w:t>
      </w:r>
      <w:r>
        <w:rPr>
          <w:bCs/>
        </w:rPr>
        <w:t xml:space="preserve"> 6)  многодетные семьи;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  </w:t>
      </w:r>
      <w:r w:rsidRPr="00814BE3">
        <w:rPr>
          <w:bCs/>
        </w:rPr>
        <w:t xml:space="preserve">   </w:t>
      </w:r>
      <w:r>
        <w:rPr>
          <w:bCs/>
        </w:rPr>
        <w:t xml:space="preserve"> 7)  семьи, воспитывающие детей-инвалидов.</w:t>
      </w:r>
    </w:p>
    <w:p w:rsidR="00814BE3" w:rsidRDefault="00814BE3" w:rsidP="00814BE3">
      <w:pPr>
        <w:tabs>
          <w:tab w:val="left" w:pos="709"/>
          <w:tab w:val="left" w:pos="851"/>
        </w:tabs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9. Грант предоставляется субъекту малого предпринимательства на финансирование следующих затрат, предусмотренных бизнес - проектом: 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1) 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2) расходов на регистрацию субъекта малого предпринимательства,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Федерации, на банковских карточках и на заявлениях о регистрации юридических лиц; оплата услуг по изготовлению печати (при наличии печати); расходы на открытие расчетного счета при регистрации субъекта малого предпринимательства.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10. </w:t>
      </w:r>
      <w:r w:rsidRPr="00814BE3">
        <w:rPr>
          <w:bCs/>
        </w:rPr>
        <w:t xml:space="preserve"> </w:t>
      </w:r>
      <w:r>
        <w:t>Предоставление грантов осуществляется в пределах утвержденных лимитов бюджетных средств.</w:t>
      </w:r>
    </w:p>
    <w:p w:rsidR="00814BE3" w:rsidRDefault="00814BE3" w:rsidP="00814BE3">
      <w:pPr>
        <w:ind w:firstLine="567"/>
        <w:jc w:val="both"/>
        <w:rPr>
          <w:bCs/>
          <w:color w:val="000000"/>
        </w:rPr>
      </w:pPr>
      <w:r w:rsidRPr="00814BE3">
        <w:rPr>
          <w:bCs/>
        </w:rPr>
        <w:t xml:space="preserve">  </w:t>
      </w:r>
      <w:r>
        <w:rPr>
          <w:bCs/>
        </w:rPr>
        <w:t xml:space="preserve">11. Для рассмотрения вопроса о предоставлении гранта субъект малого предпринимательства (далее - Претендент) представляет в сроки и по адресу, указанные в </w:t>
      </w:r>
      <w:r>
        <w:rPr>
          <w:bCs/>
          <w:color w:val="000000"/>
        </w:rPr>
        <w:t>объявлении о проведении конкурса, заявку, состоящую из следующих документов:</w:t>
      </w:r>
    </w:p>
    <w:p w:rsidR="00814BE3" w:rsidRDefault="00814BE3" w:rsidP="00814BE3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1) </w:t>
      </w:r>
      <w:r w:rsidRPr="00814BE3">
        <w:rPr>
          <w:color w:val="000000"/>
        </w:rPr>
        <w:t xml:space="preserve"> </w:t>
      </w:r>
      <w:r>
        <w:rPr>
          <w:color w:val="000000"/>
        </w:rPr>
        <w:t>заявление о предоставлении гранта с подтверждением объема собственных средств, вложенных в реализацию  бизнес - проекта, и необходимого объема средств для начала собственного дела по форме, установленной администрацией Сегежского муниципального района (далее – администрация), размещенной на сайте администрации вместе с объявлением о проведении конкурса;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 xml:space="preserve">2) </w:t>
      </w:r>
      <w:r>
        <w:rPr>
          <w:color w:val="000000"/>
        </w:rPr>
        <w:t>заверенные Претендентом (для индивидуальных предпринимателей - подписью индивидуального предпринимателя (с расшифровкой подписи) и датой заверения; для юридического лица - подписью руководителя (с расшифровкой подписи), печатью организации  и датой заверения):</w:t>
      </w:r>
    </w:p>
    <w:p w:rsidR="00814BE3" w:rsidRDefault="00814BE3" w:rsidP="00814B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а) </w:t>
      </w:r>
      <w:r w:rsidRPr="00814BE3">
        <w:rPr>
          <w:color w:val="000000"/>
        </w:rPr>
        <w:t xml:space="preserve">  </w:t>
      </w:r>
      <w:r>
        <w:rPr>
          <w:color w:val="000000"/>
        </w:rPr>
        <w:t>копии учредительных документов – для юридического лица;</w:t>
      </w:r>
    </w:p>
    <w:p w:rsidR="00814BE3" w:rsidRDefault="00814BE3" w:rsidP="00814B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б) </w:t>
      </w:r>
      <w:r w:rsidRPr="00814BE3">
        <w:rPr>
          <w:color w:val="000000"/>
        </w:rPr>
        <w:t xml:space="preserve">  </w:t>
      </w:r>
      <w:r>
        <w:rPr>
          <w:color w:val="000000"/>
        </w:rPr>
        <w:t>копию приказа о назначении руководителя – для юридического лица;</w:t>
      </w:r>
    </w:p>
    <w:p w:rsidR="00814BE3" w:rsidRDefault="00814BE3" w:rsidP="00814B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в) </w:t>
      </w:r>
      <w:r w:rsidRPr="00814BE3">
        <w:rPr>
          <w:color w:val="000000"/>
        </w:rPr>
        <w:t xml:space="preserve">  </w:t>
      </w:r>
      <w:r>
        <w:rPr>
          <w:color w:val="000000"/>
        </w:rPr>
        <w:t>копию свидетельства о постановке на учет в налоговом органе;</w:t>
      </w:r>
    </w:p>
    <w:p w:rsidR="00814BE3" w:rsidRDefault="00814BE3" w:rsidP="00814BE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г) копию документа, удостоверяющего личность гражданина Российской Федерации - для физического лица;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д) копии документов, подтверждающие собственные вложения Претендента в бизнес-проект (копии договоров, счетов, платежных поручений, счетов-фактур, товарных накладных, товарных чеков и др.);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3) справка об отсутствии задолженности по выплате заработной платы наемным работникам и об установлении размера заработной платы наемных работников не ниже размера, установленного Соглашением о минимальной заработной плате в Республике Карелия (по состоянию на первое число месяца подачи заявки);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4) справка, подтверждающая, что в отношении Претендента не возбуждено дело о несостоятельности (банкротстве) и не введена процедура банкротства в установленном </w:t>
      </w:r>
      <w:hyperlink r:id="rId9" w:history="1">
        <w:r>
          <w:rPr>
            <w:rStyle w:val="a5"/>
            <w:color w:val="000000"/>
          </w:rPr>
          <w:t>законодательством</w:t>
        </w:r>
      </w:hyperlink>
      <w:r>
        <w:rPr>
          <w:color w:val="000000"/>
        </w:rPr>
        <w:t xml:space="preserve"> порядке, а также об отсутствии процедур ликвидации или реорганизации (по состоянию на первое число месяца подачи заявки);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5)  </w:t>
      </w:r>
      <w:r w:rsidRPr="00814BE3">
        <w:rPr>
          <w:color w:val="000000"/>
        </w:rPr>
        <w:t xml:space="preserve"> </w:t>
      </w:r>
      <w:r>
        <w:rPr>
          <w:color w:val="000000"/>
        </w:rPr>
        <w:t>бизнес-проект Претендента, включающий в себя следующие разделы: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а)</w:t>
      </w:r>
      <w:r>
        <w:rPr>
          <w:color w:val="000000"/>
          <w:lang w:val="en-US"/>
        </w:rPr>
        <w:t xml:space="preserve">    </w:t>
      </w:r>
      <w:r>
        <w:rPr>
          <w:color w:val="000000"/>
        </w:rPr>
        <w:t>титульный лист;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б) резюме бизнес-проекта </w:t>
      </w:r>
      <w:r>
        <w:rPr>
          <w:color w:val="000000"/>
          <w:sz w:val="18"/>
          <w:szCs w:val="18"/>
        </w:rPr>
        <w:t>(</w:t>
      </w:r>
      <w:r>
        <w:rPr>
          <w:color w:val="000000"/>
        </w:rPr>
        <w:t>включая оценку общественной значимости и полезности бизнес-проекта);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в)  </w:t>
      </w:r>
      <w:r w:rsidRPr="00814BE3">
        <w:rPr>
          <w:color w:val="000000"/>
        </w:rPr>
        <w:t xml:space="preserve"> </w:t>
      </w:r>
      <w:r>
        <w:rPr>
          <w:color w:val="000000"/>
        </w:rPr>
        <w:t>описание продукции (услуг);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г)  </w:t>
      </w:r>
      <w:r w:rsidRPr="00814BE3">
        <w:rPr>
          <w:color w:val="000000"/>
        </w:rPr>
        <w:t xml:space="preserve"> </w:t>
      </w:r>
      <w:r>
        <w:rPr>
          <w:color w:val="000000"/>
        </w:rPr>
        <w:t xml:space="preserve"> план маркетинга;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д)  </w:t>
      </w:r>
      <w:r w:rsidRPr="00814BE3">
        <w:rPr>
          <w:color w:val="000000"/>
        </w:rPr>
        <w:t xml:space="preserve"> </w:t>
      </w:r>
      <w:r>
        <w:rPr>
          <w:color w:val="000000"/>
        </w:rPr>
        <w:t>организационный план;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е)  </w:t>
      </w:r>
      <w:r w:rsidRPr="00814BE3">
        <w:rPr>
          <w:color w:val="000000"/>
        </w:rPr>
        <w:t xml:space="preserve">  </w:t>
      </w:r>
      <w:r>
        <w:rPr>
          <w:color w:val="000000"/>
        </w:rPr>
        <w:t>производственный план;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ж) </w:t>
      </w:r>
      <w:r w:rsidRPr="00814BE3">
        <w:rPr>
          <w:color w:val="000000"/>
        </w:rPr>
        <w:t xml:space="preserve"> </w:t>
      </w:r>
      <w:r>
        <w:rPr>
          <w:color w:val="000000"/>
        </w:rPr>
        <w:t xml:space="preserve"> финансовый план;</w:t>
      </w:r>
    </w:p>
    <w:p w:rsidR="00814BE3" w:rsidRDefault="00814BE3" w:rsidP="00814B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14BE3">
        <w:rPr>
          <w:color w:val="000000"/>
        </w:rPr>
        <w:t xml:space="preserve">   </w:t>
      </w:r>
      <w:r>
        <w:rPr>
          <w:color w:val="000000"/>
        </w:rPr>
        <w:t xml:space="preserve">   з) 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инвестиционный план;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и)  </w:t>
      </w:r>
      <w:r w:rsidRPr="00814BE3">
        <w:rPr>
          <w:color w:val="000000"/>
        </w:rPr>
        <w:t xml:space="preserve"> </w:t>
      </w:r>
      <w:r>
        <w:rPr>
          <w:color w:val="000000"/>
        </w:rPr>
        <w:t>оценка рисков.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</w:t>
      </w:r>
      <w:r>
        <w:rPr>
          <w:color w:val="000000"/>
        </w:rPr>
        <w:t xml:space="preserve"> 6) документы, подтверждающие принадлежность учредителей малого предприятия или индивидуального предпринимателя к приоритетным целевым группам на момент регистрации малого предприятия или индивидуального предпринимателя: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 xml:space="preserve">а) </w:t>
      </w:r>
      <w:r w:rsidR="0084362B" w:rsidRPr="0084362B">
        <w:rPr>
          <w:color w:val="000000"/>
        </w:rPr>
        <w:t xml:space="preserve">  </w:t>
      </w:r>
      <w:r>
        <w:rPr>
          <w:color w:val="000000"/>
        </w:rPr>
        <w:t>для работников, находящихся под угрозой массового увольнения - 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б) для военнослужащих, уволенных с военной службы в запас в связи с сокращением Вооруженных Сил Российской Федерации - копию военного билета;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в) </w:t>
      </w:r>
      <w:r>
        <w:rPr>
          <w:rFonts w:eastAsia="Calibri"/>
          <w:color w:val="000000"/>
          <w:lang w:eastAsia="en-US"/>
        </w:rPr>
        <w:t xml:space="preserve">для </w:t>
      </w:r>
      <w:r>
        <w:rPr>
          <w:color w:val="000000"/>
        </w:rPr>
        <w:t xml:space="preserve">молодых семей, имеющих детей, в том числе неполных молодых семей, состоящих из одного молодого родителя и одного ребенка и более – копии паспортов всех членов семьи, копии свидетельства о рождении детей, копию свидетельства о заключении брака или копию свидетельства о расторжении брака (в случае, если речь идет о неполной семье); 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г) для неполных семей - копию паспорта родителя, копии паспорта детей либо свидетельства о рождении детей, копии документов, подтверждающих, что семья неполная: свидетельства о расторжении брака, либо свидетельства о смерти одного из родителей, либо решения суда о признании одного из родителей безвестно отсутствующим или о лишении его родительских прав (ограничении в родительских правах);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4BE3">
        <w:rPr>
          <w:color w:val="000000"/>
        </w:rPr>
        <w:t xml:space="preserve">  </w:t>
      </w:r>
      <w:r>
        <w:rPr>
          <w:color w:val="000000"/>
        </w:rPr>
        <w:t>д) для многодетных семей – копии паспорта родителей, копии паспорта либо свидетельства о рождении детей;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540"/>
        <w:jc w:val="both"/>
      </w:pPr>
      <w:r w:rsidRPr="00814BE3">
        <w:rPr>
          <w:color w:val="000000"/>
        </w:rPr>
        <w:t xml:space="preserve">  </w:t>
      </w:r>
      <w:r>
        <w:rPr>
          <w:color w:val="000000"/>
        </w:rPr>
        <w:t>е) для семей, воспитывающих детей-инвалидов - копии паспорта родителей, копии паспорта либо свидетельства о рождении детей, копию справки</w:t>
      </w:r>
      <w:r>
        <w:rPr>
          <w:rFonts w:ascii="PT Sans Narrow" w:hAnsi="PT Sans Narrow"/>
          <w:color w:val="000000"/>
        </w:rPr>
        <w:t xml:space="preserve"> </w:t>
      </w:r>
      <w:r>
        <w:rPr>
          <w:color w:val="000000"/>
        </w:rPr>
        <w:t>установленного образца, выда</w:t>
      </w:r>
      <w:r>
        <w:t>нная учреждением медико-социальной экспертизы, подтверждающая наличие инвалидности у ребенка.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12. Администрация в отношении Претендента получает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и запрашивает следующие документы:</w:t>
      </w:r>
    </w:p>
    <w:p w:rsidR="00814BE3" w:rsidRDefault="00814BE3" w:rsidP="00814BE3">
      <w:pPr>
        <w:autoSpaceDE w:val="0"/>
        <w:autoSpaceDN w:val="0"/>
        <w:adjustRightInd w:val="0"/>
        <w:ind w:firstLine="600"/>
        <w:jc w:val="both"/>
      </w:pPr>
      <w:r w:rsidRPr="00814BE3">
        <w:t xml:space="preserve">  </w:t>
      </w:r>
      <w:r>
        <w:t>1)</w:t>
      </w:r>
      <w:r>
        <w:rPr>
          <w:b/>
        </w:rPr>
        <w:t xml:space="preserve"> </w:t>
      </w:r>
      <w:r>
        <w:t xml:space="preserve"> информацию об исполнении Претендентом обязанности по уплате налогов, сборов, страховых взносов, пеней и налоговых санкций (по состоянию на дату подачи заявки);</w:t>
      </w:r>
    </w:p>
    <w:p w:rsidR="00814BE3" w:rsidRDefault="00814BE3" w:rsidP="00814BE3">
      <w:pPr>
        <w:autoSpaceDE w:val="0"/>
        <w:autoSpaceDN w:val="0"/>
        <w:adjustRightInd w:val="0"/>
        <w:jc w:val="both"/>
      </w:pPr>
      <w:r>
        <w:t xml:space="preserve">      </w:t>
      </w:r>
      <w:r w:rsidRPr="00814BE3">
        <w:t xml:space="preserve">  </w:t>
      </w:r>
      <w:r>
        <w:t xml:space="preserve">   2) справку о регистрации Претендента в качестве безработного (по состоянию на дату подачи заявки).</w:t>
      </w:r>
    </w:p>
    <w:p w:rsidR="00814BE3" w:rsidRDefault="00814BE3" w:rsidP="00814BE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перечисленные в настоящем пункте, могут быть предоставлены  Претендентом  самостоятельно. 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13. Заявки, по мере поступления, регистрируются в журнале регистрации заявок. Журнал регистрации заявок должен быть пронумерован, прошнурован, скреплен печатью администрации.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  <w:lang w:val="en-US"/>
        </w:rPr>
        <w:t xml:space="preserve">  </w:t>
      </w:r>
      <w:r>
        <w:rPr>
          <w:bCs/>
        </w:rPr>
        <w:t xml:space="preserve">   14.   Претендент имеет право подать только одну заявку.</w:t>
      </w:r>
    </w:p>
    <w:p w:rsidR="00814BE3" w:rsidRDefault="00814BE3" w:rsidP="00814BE3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  <w:lang w:val="en-US"/>
        </w:rPr>
        <w:t xml:space="preserve">   </w:t>
      </w:r>
      <w:r>
        <w:rPr>
          <w:bCs/>
        </w:rPr>
        <w:t xml:space="preserve">   15.   По итогам проведения конкурса заявка Претенденту не возвращается.</w:t>
      </w:r>
    </w:p>
    <w:p w:rsidR="00814BE3" w:rsidRDefault="00814BE3" w:rsidP="00814BE3">
      <w:pPr>
        <w:tabs>
          <w:tab w:val="left" w:pos="851"/>
          <w:tab w:val="left" w:pos="1276"/>
        </w:tabs>
        <w:jc w:val="both"/>
        <w:rPr>
          <w:bCs/>
        </w:rPr>
      </w:pPr>
      <w:r>
        <w:rPr>
          <w:bCs/>
        </w:rPr>
        <w:t xml:space="preserve">     </w:t>
      </w:r>
      <w:r w:rsidRPr="00814BE3">
        <w:rPr>
          <w:bCs/>
        </w:rPr>
        <w:t xml:space="preserve">  </w:t>
      </w:r>
      <w:r>
        <w:rPr>
          <w:bCs/>
        </w:rPr>
        <w:t xml:space="preserve">   16. Претендент несет ответственность за достоверность предоставляемых в составе заявки.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17. Заявка рассматривается Советом по развитию малого и среднего предпринимательства в Сегежском муниципальном районе (далее - Совет).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18. При принятии решения Совет оценивает эффективность предоставленного бизнес - проекта.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19. Основными критериями оценки заявки являются: 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а) увеличение объема выпускаемой продукции, оказываемых услуг в течение двух лет с начала реализации бизнес-проекта; 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>б) уровень обеспеченности собственными средствами на реализацию бизнес-проекта;</w:t>
      </w:r>
    </w:p>
    <w:p w:rsidR="00814BE3" w:rsidRDefault="00814BE3" w:rsidP="00814BE3">
      <w:pPr>
        <w:ind w:firstLine="567"/>
        <w:jc w:val="both"/>
        <w:rPr>
          <w:bCs/>
        </w:rPr>
      </w:pPr>
      <w:r w:rsidRPr="00814BE3">
        <w:rPr>
          <w:bCs/>
        </w:rPr>
        <w:t xml:space="preserve">  </w:t>
      </w:r>
      <w:r>
        <w:rPr>
          <w:bCs/>
        </w:rPr>
        <w:t xml:space="preserve">в) увеличение количества рабочих мест в течение двух лет с начала реализации бизнес-проекта; </w:t>
      </w:r>
    </w:p>
    <w:p w:rsidR="00814BE3" w:rsidRDefault="00814BE3" w:rsidP="00814BE3">
      <w:pPr>
        <w:ind w:firstLine="567"/>
        <w:jc w:val="both"/>
        <w:rPr>
          <w:bCs/>
          <w:lang w:val="en-US"/>
        </w:rPr>
      </w:pPr>
      <w:r w:rsidRPr="00814BE3">
        <w:rPr>
          <w:bCs/>
        </w:rPr>
        <w:t xml:space="preserve">  </w:t>
      </w:r>
      <w:r>
        <w:rPr>
          <w:bCs/>
        </w:rPr>
        <w:t>г) увеличение налоговых отчислений в бюджет в течение двух лет с начала реализации бизнес-проекта.</w:t>
      </w:r>
    </w:p>
    <w:p w:rsidR="0084362B" w:rsidRDefault="0084362B" w:rsidP="00814BE3">
      <w:pPr>
        <w:ind w:firstLine="567"/>
        <w:jc w:val="both"/>
        <w:rPr>
          <w:bCs/>
          <w:lang w:val="en-US"/>
        </w:rPr>
      </w:pPr>
    </w:p>
    <w:p w:rsidR="0084362B" w:rsidRDefault="0084362B" w:rsidP="00814BE3">
      <w:pPr>
        <w:ind w:firstLine="567"/>
        <w:jc w:val="both"/>
        <w:rPr>
          <w:bCs/>
          <w:lang w:val="en-US"/>
        </w:rPr>
      </w:pPr>
    </w:p>
    <w:p w:rsidR="0084362B" w:rsidRDefault="0084362B" w:rsidP="00814BE3">
      <w:pPr>
        <w:ind w:firstLine="567"/>
        <w:jc w:val="both"/>
        <w:rPr>
          <w:bCs/>
          <w:lang w:val="en-US"/>
        </w:rPr>
      </w:pPr>
    </w:p>
    <w:p w:rsidR="0084362B" w:rsidRPr="0084362B" w:rsidRDefault="0084362B" w:rsidP="00814BE3">
      <w:pPr>
        <w:ind w:firstLine="567"/>
        <w:jc w:val="both"/>
        <w:rPr>
          <w:bCs/>
          <w:lang w:val="en-US"/>
        </w:rPr>
      </w:pPr>
    </w:p>
    <w:p w:rsidR="0084362B" w:rsidRPr="0084362B" w:rsidRDefault="00814BE3" w:rsidP="00814BE3">
      <w:pPr>
        <w:ind w:firstLine="567"/>
        <w:jc w:val="both"/>
        <w:rPr>
          <w:bCs/>
          <w:lang w:val="en-US"/>
        </w:rPr>
      </w:pPr>
      <w:r>
        <w:rPr>
          <w:bCs/>
          <w:lang w:val="en-US"/>
        </w:rPr>
        <w:t xml:space="preserve">  </w:t>
      </w:r>
      <w:r>
        <w:rPr>
          <w:bCs/>
        </w:rPr>
        <w:t>20.  Все заявки оцениваются по 100-балльной шкале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851"/>
        <w:gridCol w:w="4784"/>
      </w:tblGrid>
      <w:tr w:rsidR="00814BE3" w:rsidTr="00843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E3" w:rsidRDefault="00814BE3">
            <w:pPr>
              <w:jc w:val="center"/>
              <w:rPr>
                <w:bCs/>
              </w:rPr>
            </w:pPr>
            <w:r>
              <w:rPr>
                <w:bCs/>
              </w:rPr>
              <w:t>Показатель (по результатам</w:t>
            </w:r>
            <w:r>
              <w:rPr>
                <w:bCs/>
              </w:rPr>
              <w:br/>
              <w:t>реализации проекта)</w:t>
            </w:r>
          </w:p>
          <w:p w:rsidR="00814BE3" w:rsidRDefault="00814BE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</w:rPr>
            </w:pPr>
            <w:r>
              <w:rPr>
                <w:bCs/>
              </w:rPr>
              <w:t>Вес, %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</w:rPr>
            </w:pPr>
            <w:r>
              <w:rPr>
                <w:bCs/>
              </w:rPr>
              <w:t>Примечание (балл)</w:t>
            </w:r>
          </w:p>
        </w:tc>
      </w:tr>
      <w:tr w:rsidR="00814BE3" w:rsidTr="00843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Default="00814BE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</w:p>
        </w:tc>
      </w:tr>
      <w:tr w:rsidR="00814BE3" w:rsidTr="00843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Увеличение объема выпускаемой </w:t>
            </w:r>
            <w:r w:rsidRPr="0084362B">
              <w:rPr>
                <w:bCs/>
              </w:rPr>
              <w:br/>
              <w:t xml:space="preserve">продукции, оказываемых услуг  в течение двух лет с начала реализации бизнес-проекта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E3" w:rsidRPr="0084362B" w:rsidRDefault="00814BE3">
            <w:pPr>
              <w:jc w:val="center"/>
              <w:rPr>
                <w:bCs/>
              </w:rPr>
            </w:pPr>
            <w:r w:rsidRPr="0084362B">
              <w:rPr>
                <w:bCs/>
              </w:rPr>
              <w:t>10</w:t>
            </w:r>
          </w:p>
          <w:p w:rsidR="00814BE3" w:rsidRPr="0084362B" w:rsidRDefault="00814BE3">
            <w:pPr>
              <w:jc w:val="center"/>
              <w:rPr>
                <w:bCs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Прирост отрицательный или равен    </w:t>
            </w:r>
            <w:r w:rsidRPr="0084362B">
              <w:rPr>
                <w:bCs/>
              </w:rPr>
              <w:br/>
              <w:t>0% - 0 баллов.</w:t>
            </w:r>
          </w:p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Прирост свыше 0 и до 30% - 30 баллов. </w:t>
            </w:r>
          </w:p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Прирост свыше 30% и до 50% - 50 баллов. </w:t>
            </w:r>
          </w:p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Прирост свыше 50% -100 баллов.                        </w:t>
            </w:r>
          </w:p>
        </w:tc>
      </w:tr>
      <w:tr w:rsidR="00814BE3" w:rsidTr="00843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Доля вложения (осуществления затрат) собственных средств от размера гранта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center"/>
              <w:rPr>
                <w:bCs/>
              </w:rPr>
            </w:pPr>
            <w:r w:rsidRPr="0084362B">
              <w:rPr>
                <w:bCs/>
              </w:rPr>
              <w:t>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Вложено собственных средств: </w:t>
            </w:r>
          </w:p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свыше 15 % и до 35 % - 10 баллов; </w:t>
            </w:r>
          </w:p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>свыше 35 и до 50% - 50 баллов;</w:t>
            </w:r>
          </w:p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 xml:space="preserve">свыше 50% - 100 баллов. </w:t>
            </w:r>
          </w:p>
        </w:tc>
      </w:tr>
      <w:tr w:rsidR="00814BE3" w:rsidTr="00843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t>Увеличение количества рабочих</w:t>
            </w:r>
            <w:r w:rsidRPr="0084362B">
              <w:br/>
              <w:t xml:space="preserve">мест в течение двух лет с начала реализации бизнес-проекта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 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- 0 баллов. Увеличение количества  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>от 1 и более - по 0,5 балла за каждое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созданное рабочее    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место.                              </w:t>
            </w:r>
          </w:p>
        </w:tc>
      </w:tr>
      <w:tr w:rsidR="00814BE3" w:rsidTr="00843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rPr>
                <w:bCs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jc w:val="both"/>
              <w:rPr>
                <w:bCs/>
              </w:rPr>
            </w:pPr>
            <w:r w:rsidRPr="0084362B">
              <w:t xml:space="preserve">Увеличение   налоговых      </w:t>
            </w:r>
            <w:r w:rsidRPr="0084362B">
              <w:br/>
              <w:t xml:space="preserve">отчислений в бюджет в течение двух лет с начала реализации бизнес-проекта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3" w:rsidRPr="0084362B" w:rsidRDefault="00814B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B">
              <w:rPr>
                <w:rFonts w:ascii="Times New Roman" w:hAnsi="Times New Roman" w:cs="Times New Roman"/>
                <w:sz w:val="24"/>
                <w:szCs w:val="24"/>
              </w:rPr>
              <w:t>Рост отрицательный или равен 0% - 0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баллов. Увеличение налоговых       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от 1% и более  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0,5 балла за каждый процент     </w:t>
            </w:r>
            <w:r w:rsidRPr="00843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налоговых отчислений, но не более 100 баллов.    </w:t>
            </w:r>
          </w:p>
        </w:tc>
      </w:tr>
    </w:tbl>
    <w:p w:rsidR="00814BE3" w:rsidRDefault="00814BE3" w:rsidP="00814BE3">
      <w:pPr>
        <w:ind w:firstLine="567"/>
        <w:jc w:val="both"/>
        <w:rPr>
          <w:bCs/>
        </w:rPr>
      </w:pP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</w:pPr>
      <w:r>
        <w:t>21. Рейтинг заявки равняется сумме баллов по каждому критерию оценки, умноженной на вес соответствующего критерия.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708"/>
        <w:jc w:val="both"/>
      </w:pPr>
      <w:r>
        <w:t>22. При отнесении субъекта малого предпринимательства к приоритетным целевым группам рейтинг заявки умножается на коэффициент 1,25.</w:t>
      </w:r>
    </w:p>
    <w:p w:rsidR="00814BE3" w:rsidRDefault="00814BE3" w:rsidP="00814BE3">
      <w:pPr>
        <w:widowControl w:val="0"/>
        <w:autoSpaceDE w:val="0"/>
        <w:autoSpaceDN w:val="0"/>
        <w:adjustRightInd w:val="0"/>
        <w:ind w:firstLine="708"/>
        <w:jc w:val="both"/>
      </w:pPr>
      <w:r>
        <w:t>23. Преимущественное право на получение гранта имеет Претендент, заявка которого получила более высокий рейтинг.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  <w:outlineLvl w:val="2"/>
      </w:pPr>
      <w:r>
        <w:t>24. При равном количестве баллов побеждает заявка с более ранней датой и временем подачи.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25. Решение о предоставлении (об отказе в предоставлении) гранта принимается Советом  и оформляется протоколом, который составляется в течение 2 рабочих дней со дня заседания Совета. 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26. Совет правомочен</w:t>
      </w:r>
      <w:r>
        <w:t xml:space="preserve"> принимать решения при участии в голосовании не менее половины его членов. 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</w:pPr>
      <w:r>
        <w:t>27. Все решения Совет принимает простым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</w:pPr>
      <w:r>
        <w:t>28. Выписка из протокола направляется Претендентам в течение 5 рабочих дней с даты принятия решения Советом.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color w:val="000000"/>
          <w:lang w:eastAsia="en-US"/>
        </w:rPr>
        <w:t>29. При принятии Советом решения о предоставлении гранта администрация в течение 7 рабочих дней с даты принятия решения Советом направляет получателю гранта проект</w:t>
      </w:r>
      <w:r>
        <w:t xml:space="preserve"> договора о предоставлении гранта (далее – договор).</w:t>
      </w:r>
    </w:p>
    <w:p w:rsidR="00814BE3" w:rsidRDefault="00814BE3" w:rsidP="00814BE3">
      <w:pPr>
        <w:autoSpaceDE w:val="0"/>
        <w:autoSpaceDN w:val="0"/>
        <w:adjustRightInd w:val="0"/>
        <w:ind w:firstLine="708"/>
        <w:jc w:val="both"/>
      </w:pPr>
      <w:r>
        <w:t xml:space="preserve">30. Получатель гранта подписывает проект договора в </w:t>
      </w:r>
      <w:r>
        <w:rPr>
          <w:color w:val="000000"/>
        </w:rPr>
        <w:t>течение 3 рабочих</w:t>
      </w:r>
      <w:r>
        <w:t xml:space="preserve"> дней с даты получения проекта договора и один его экземпляр возвращает в администрацию.</w:t>
      </w:r>
    </w:p>
    <w:p w:rsidR="00814BE3" w:rsidRDefault="00814BE3" w:rsidP="00814BE3">
      <w:pPr>
        <w:autoSpaceDE w:val="0"/>
        <w:autoSpaceDN w:val="0"/>
        <w:adjustRightInd w:val="0"/>
        <w:jc w:val="both"/>
      </w:pPr>
      <w:r>
        <w:t xml:space="preserve">            В случае если получатель гранта не совершил, предусмотренные настоящим пунктом действия он признается уклонившимся от заключения договора.</w:t>
      </w:r>
    </w:p>
    <w:p w:rsidR="003C70B2" w:rsidRDefault="00814BE3" w:rsidP="0084362B">
      <w:pPr>
        <w:autoSpaceDE w:val="0"/>
        <w:autoSpaceDN w:val="0"/>
        <w:adjustRightInd w:val="0"/>
        <w:jc w:val="both"/>
      </w:pPr>
      <w:r>
        <w:t xml:space="preserve">           31. При уклонении получателя гранта от заключения договора, администрация вправе заключить договор с Претендентом, заявка которого была отклонена по причине превышения суммы запрашиваемого гранта над лимитами бюджетных ассигнований и находится в рейтинге заявок, следующей после получателей грантов, в отношении которых Советом принято решение о предоставлении гранта.   </w:t>
      </w:r>
    </w:p>
    <w:p w:rsidR="003C70B2" w:rsidRPr="00F44DF6" w:rsidRDefault="003C70B2" w:rsidP="003C70B2">
      <w:pPr>
        <w:autoSpaceDE w:val="0"/>
        <w:autoSpaceDN w:val="0"/>
        <w:adjustRightInd w:val="0"/>
        <w:ind w:firstLine="708"/>
        <w:jc w:val="both"/>
      </w:pPr>
      <w:r>
        <w:t xml:space="preserve">32. </w:t>
      </w:r>
      <w:r w:rsidRPr="00813842">
        <w:t xml:space="preserve">После подписания договора </w:t>
      </w:r>
      <w:r w:rsidRPr="00BA1889">
        <w:t>получатель</w:t>
      </w:r>
      <w:r>
        <w:t xml:space="preserve"> гранта</w:t>
      </w:r>
      <w:r w:rsidRPr="00813842">
        <w:t xml:space="preserve"> представляет в администрацию финансовую отчетность об использовании гранта в порядке, установленном договором.</w:t>
      </w:r>
      <w:r>
        <w:t xml:space="preserve"> </w:t>
      </w:r>
      <w:r w:rsidRPr="00F44DF6">
        <w:t>Администрация осуществляет контроль за выполнением условий договор</w:t>
      </w:r>
      <w:r w:rsidR="001210ED">
        <w:t>а</w:t>
      </w:r>
      <w:r w:rsidRPr="00F44DF6">
        <w:t xml:space="preserve">, а также за возвратом </w:t>
      </w:r>
      <w:r>
        <w:t>гранта</w:t>
      </w:r>
      <w:r w:rsidRPr="00F44DF6">
        <w:t xml:space="preserve"> </w:t>
      </w:r>
      <w:r w:rsidRPr="00621D17">
        <w:t>в бюджет</w:t>
      </w:r>
      <w:r w:rsidR="00621D17">
        <w:t xml:space="preserve"> Сегежского муниципального района</w:t>
      </w:r>
      <w:r w:rsidRPr="00F44DF6">
        <w:t xml:space="preserve"> в случае нарушения условий</w:t>
      </w:r>
      <w:r>
        <w:t xml:space="preserve"> </w:t>
      </w:r>
      <w:r w:rsidRPr="00F44DF6">
        <w:t>договор</w:t>
      </w:r>
      <w:r w:rsidR="001210ED">
        <w:t>а</w:t>
      </w:r>
      <w:r w:rsidRPr="00F44DF6">
        <w:t>.</w:t>
      </w:r>
    </w:p>
    <w:p w:rsidR="003C70B2" w:rsidRPr="00F44DF6" w:rsidRDefault="003C70B2" w:rsidP="003C70B2">
      <w:pPr>
        <w:autoSpaceDE w:val="0"/>
        <w:autoSpaceDN w:val="0"/>
        <w:adjustRightInd w:val="0"/>
        <w:ind w:firstLine="708"/>
        <w:jc w:val="both"/>
      </w:pPr>
      <w:r>
        <w:t xml:space="preserve">33. </w:t>
      </w:r>
      <w:r w:rsidRPr="00F44DF6">
        <w:t xml:space="preserve">В случае установления </w:t>
      </w:r>
      <w:r>
        <w:t>администрацией,</w:t>
      </w:r>
      <w:r w:rsidRPr="00F44DF6">
        <w:t xml:space="preserve"> факта нецелевого использования средств </w:t>
      </w:r>
      <w:r>
        <w:t>гранта</w:t>
      </w:r>
      <w:r w:rsidRPr="00F44DF6">
        <w:t xml:space="preserve">, </w:t>
      </w:r>
      <w:r>
        <w:t xml:space="preserve">получатель такого гранта </w:t>
      </w:r>
      <w:r w:rsidRPr="00F44DF6">
        <w:t xml:space="preserve">обязан возвратить в бюджет Сегежского </w:t>
      </w:r>
      <w:r>
        <w:t>муниципального района</w:t>
      </w:r>
      <w:r w:rsidRPr="00F44DF6">
        <w:t xml:space="preserve"> сумму </w:t>
      </w:r>
      <w:r>
        <w:t>гранта</w:t>
      </w:r>
      <w:r w:rsidRPr="00F44DF6">
        <w:t>, использованную не по целевому назначению</w:t>
      </w:r>
      <w:r>
        <w:t>,</w:t>
      </w:r>
      <w:r w:rsidRPr="00F44DF6">
        <w:t xml:space="preserve"> в течение 10 дней с момента установления нарушения.</w:t>
      </w:r>
    </w:p>
    <w:p w:rsidR="003C70B2" w:rsidRDefault="003C70B2" w:rsidP="003C70B2">
      <w:pPr>
        <w:autoSpaceDE w:val="0"/>
        <w:autoSpaceDN w:val="0"/>
        <w:adjustRightInd w:val="0"/>
        <w:ind w:firstLine="708"/>
        <w:jc w:val="both"/>
      </w:pPr>
      <w:r>
        <w:t xml:space="preserve">34. </w:t>
      </w:r>
      <w:r w:rsidRPr="00F44DF6">
        <w:t xml:space="preserve">При расторжении договора по инициативе </w:t>
      </w:r>
      <w:r>
        <w:t>администрации,</w:t>
      </w:r>
      <w:r w:rsidRPr="00F44DF6">
        <w:t xml:space="preserve"> в связи с нарушением </w:t>
      </w:r>
      <w:r w:rsidR="001210ED">
        <w:t>получател</w:t>
      </w:r>
      <w:r w:rsidR="00A2122D">
        <w:t>ем</w:t>
      </w:r>
      <w:r w:rsidR="001210ED">
        <w:t xml:space="preserve"> гранта </w:t>
      </w:r>
      <w:r w:rsidRPr="00F44DF6">
        <w:t xml:space="preserve">обязательств и условий предоставления </w:t>
      </w:r>
      <w:r>
        <w:t>гранта,</w:t>
      </w:r>
      <w:r w:rsidRPr="00F44DF6">
        <w:t xml:space="preserve"> </w:t>
      </w:r>
      <w:r>
        <w:t>получатель</w:t>
      </w:r>
      <w:r w:rsidRPr="00F44DF6">
        <w:t xml:space="preserve"> </w:t>
      </w:r>
      <w:r>
        <w:t xml:space="preserve">гранта </w:t>
      </w:r>
      <w:r w:rsidRPr="00F44DF6">
        <w:t xml:space="preserve">обязан возвратить неиспользованные средства </w:t>
      </w:r>
      <w:r w:rsidR="001210ED">
        <w:t>гранта</w:t>
      </w:r>
      <w:r w:rsidRPr="00F44DF6">
        <w:t xml:space="preserve"> в бюджет Сегежско</w:t>
      </w:r>
      <w:r>
        <w:t>го</w:t>
      </w:r>
      <w:r w:rsidRPr="00F44DF6">
        <w:t xml:space="preserve"> </w:t>
      </w:r>
      <w:r>
        <w:t>муниципального района</w:t>
      </w:r>
      <w:r w:rsidRPr="00F44DF6">
        <w:t xml:space="preserve"> в течение 10 дней с момента получения уведомления </w:t>
      </w:r>
      <w:r w:rsidR="001210ED">
        <w:t>администрации о расторжении договора</w:t>
      </w:r>
      <w:r w:rsidRPr="00F44DF6">
        <w:t>.</w:t>
      </w:r>
    </w:p>
    <w:p w:rsidR="00814BE3" w:rsidRDefault="00814BE3" w:rsidP="0084362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</w:t>
      </w:r>
    </w:p>
    <w:p w:rsidR="00814BE3" w:rsidRPr="0084362B" w:rsidRDefault="00814BE3" w:rsidP="00814BE3">
      <w:pPr>
        <w:jc w:val="both"/>
      </w:pPr>
      <w:r>
        <w:t xml:space="preserve">          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84362B">
          <w:rPr>
            <w:rStyle w:val="a5"/>
            <w:color w:val="auto"/>
            <w:u w:val="none"/>
            <w:lang w:val="en-US"/>
          </w:rPr>
          <w:t>http</w:t>
        </w:r>
        <w:r w:rsidRPr="0084362B">
          <w:rPr>
            <w:rStyle w:val="a5"/>
            <w:color w:val="auto"/>
            <w:u w:val="none"/>
          </w:rPr>
          <w:t>://</w:t>
        </w:r>
        <w:r w:rsidRPr="0084362B">
          <w:rPr>
            <w:rStyle w:val="a5"/>
            <w:color w:val="auto"/>
            <w:u w:val="none"/>
            <w:lang w:val="en-US"/>
          </w:rPr>
          <w:t>home</w:t>
        </w:r>
        <w:r w:rsidRPr="0084362B">
          <w:rPr>
            <w:rStyle w:val="a5"/>
            <w:color w:val="auto"/>
            <w:u w:val="none"/>
          </w:rPr>
          <w:t>.</w:t>
        </w:r>
        <w:r w:rsidRPr="0084362B">
          <w:rPr>
            <w:rStyle w:val="a5"/>
            <w:color w:val="auto"/>
            <w:u w:val="none"/>
            <w:lang w:val="en-US"/>
          </w:rPr>
          <w:t>onego</w:t>
        </w:r>
        <w:r w:rsidRPr="0084362B">
          <w:rPr>
            <w:rStyle w:val="a5"/>
            <w:color w:val="auto"/>
            <w:u w:val="none"/>
          </w:rPr>
          <w:t>.</w:t>
        </w:r>
        <w:r w:rsidRPr="0084362B">
          <w:rPr>
            <w:rStyle w:val="a5"/>
            <w:color w:val="auto"/>
            <w:u w:val="none"/>
            <w:lang w:val="en-US"/>
          </w:rPr>
          <w:t>ru</w:t>
        </w:r>
        <w:r w:rsidRPr="0084362B">
          <w:rPr>
            <w:rStyle w:val="a5"/>
            <w:color w:val="auto"/>
            <w:u w:val="none"/>
          </w:rPr>
          <w:t>/~</w:t>
        </w:r>
        <w:r w:rsidRPr="0084362B">
          <w:rPr>
            <w:rStyle w:val="a5"/>
            <w:color w:val="auto"/>
            <w:u w:val="none"/>
            <w:lang w:val="en-US"/>
          </w:rPr>
          <w:t>segadmin</w:t>
        </w:r>
      </w:hyperlink>
      <w:r w:rsidRPr="0084362B">
        <w:t xml:space="preserve">.  </w:t>
      </w:r>
    </w:p>
    <w:p w:rsidR="00814BE3" w:rsidRDefault="00814BE3" w:rsidP="00814BE3">
      <w:pPr>
        <w:jc w:val="both"/>
      </w:pPr>
    </w:p>
    <w:p w:rsidR="00814BE3" w:rsidRDefault="00814BE3" w:rsidP="00814BE3">
      <w:pPr>
        <w:jc w:val="both"/>
        <w:rPr>
          <w:lang w:val="en-US"/>
        </w:rPr>
      </w:pPr>
    </w:p>
    <w:p w:rsidR="0084362B" w:rsidRPr="0084362B" w:rsidRDefault="0084362B" w:rsidP="00814BE3">
      <w:pPr>
        <w:jc w:val="both"/>
        <w:rPr>
          <w:lang w:val="en-US"/>
        </w:rPr>
      </w:pPr>
    </w:p>
    <w:p w:rsidR="00814BE3" w:rsidRDefault="0084362B" w:rsidP="00814BE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14BE3">
        <w:rPr>
          <w:rFonts w:ascii="Times New Roman" w:hAnsi="Times New Roman" w:cs="Times New Roman"/>
          <w:sz w:val="24"/>
        </w:rPr>
        <w:t xml:space="preserve">     Глава администрации</w:t>
      </w:r>
    </w:p>
    <w:p w:rsidR="00814BE3" w:rsidRDefault="00814BE3" w:rsidP="00814BE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</w:t>
      </w:r>
      <w:r w:rsidR="0084362B" w:rsidRPr="008436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Ю.В. Шульгович</w:t>
      </w: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814BE3" w:rsidRDefault="00814BE3" w:rsidP="00814BE3">
      <w:pPr>
        <w:rPr>
          <w:sz w:val="22"/>
          <w:szCs w:val="22"/>
        </w:rPr>
      </w:pPr>
    </w:p>
    <w:p w:rsidR="00B342B9" w:rsidRDefault="004D74FC" w:rsidP="00814BE3">
      <w:pPr>
        <w:tabs>
          <w:tab w:val="left" w:pos="2085"/>
        </w:tabs>
        <w:jc w:val="center"/>
      </w:pPr>
      <w:r>
        <w:rPr>
          <w:sz w:val="22"/>
          <w:szCs w:val="22"/>
        </w:rPr>
        <w:t>Разослать: в дело</w:t>
      </w:r>
      <w:r w:rsidR="0084362B" w:rsidRPr="0084362B">
        <w:rPr>
          <w:sz w:val="22"/>
          <w:szCs w:val="22"/>
        </w:rPr>
        <w:t>-</w:t>
      </w:r>
      <w:r w:rsidR="00814BE3">
        <w:rPr>
          <w:sz w:val="22"/>
          <w:szCs w:val="22"/>
        </w:rPr>
        <w:t xml:space="preserve">3, УЭР, финансовое управление, </w:t>
      </w:r>
      <w:r w:rsidR="0084362B">
        <w:rPr>
          <w:sz w:val="22"/>
          <w:szCs w:val="22"/>
        </w:rPr>
        <w:t xml:space="preserve">КУМС, администрации  поселений </w:t>
      </w:r>
      <w:r w:rsidR="0084362B" w:rsidRPr="0084362B">
        <w:rPr>
          <w:sz w:val="22"/>
          <w:szCs w:val="22"/>
        </w:rPr>
        <w:t>-</w:t>
      </w:r>
      <w:r w:rsidR="00814BE3">
        <w:rPr>
          <w:sz w:val="22"/>
          <w:szCs w:val="22"/>
        </w:rPr>
        <w:t xml:space="preserve"> 6.</w:t>
      </w:r>
      <w:r w:rsidR="00814BE3">
        <w:rPr>
          <w:b/>
        </w:rPr>
        <w:t xml:space="preserve">   </w:t>
      </w:r>
    </w:p>
    <w:sectPr w:rsidR="00B342B9" w:rsidSect="008A227E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E" w:rsidRDefault="00C8684E">
      <w:r>
        <w:separator/>
      </w:r>
    </w:p>
  </w:endnote>
  <w:endnote w:type="continuationSeparator" w:id="0">
    <w:p w:rsidR="00C8684E" w:rsidRDefault="00C8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0" w:rsidRDefault="003350C0" w:rsidP="003350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50C0" w:rsidRDefault="00335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E" w:rsidRDefault="00C8684E">
      <w:r>
        <w:separator/>
      </w:r>
    </w:p>
  </w:footnote>
  <w:footnote w:type="continuationSeparator" w:id="0">
    <w:p w:rsidR="00C8684E" w:rsidRDefault="00C86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0" w:rsidRDefault="003350C0" w:rsidP="003350C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50C0" w:rsidRDefault="003350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360A"/>
    <w:multiLevelType w:val="hybridMultilevel"/>
    <w:tmpl w:val="18302DEC"/>
    <w:lvl w:ilvl="0" w:tplc="32CC3510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203A2"/>
    <w:multiLevelType w:val="hybridMultilevel"/>
    <w:tmpl w:val="D3F2A916"/>
    <w:lvl w:ilvl="0" w:tplc="EEA284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4324"/>
    <w:rsid w:val="0001121A"/>
    <w:rsid w:val="00027987"/>
    <w:rsid w:val="00040DB2"/>
    <w:rsid w:val="00043FD8"/>
    <w:rsid w:val="0006501C"/>
    <w:rsid w:val="000A2FB3"/>
    <w:rsid w:val="000B4324"/>
    <w:rsid w:val="000C2745"/>
    <w:rsid w:val="000E1D7E"/>
    <w:rsid w:val="000E51DF"/>
    <w:rsid w:val="00116C23"/>
    <w:rsid w:val="001210ED"/>
    <w:rsid w:val="00127046"/>
    <w:rsid w:val="001668FF"/>
    <w:rsid w:val="001702DB"/>
    <w:rsid w:val="002059C3"/>
    <w:rsid w:val="00221DEA"/>
    <w:rsid w:val="00241120"/>
    <w:rsid w:val="00241396"/>
    <w:rsid w:val="002E5FBB"/>
    <w:rsid w:val="003111BB"/>
    <w:rsid w:val="003330A2"/>
    <w:rsid w:val="003350C0"/>
    <w:rsid w:val="003353B0"/>
    <w:rsid w:val="00347D64"/>
    <w:rsid w:val="00376A01"/>
    <w:rsid w:val="00384C8F"/>
    <w:rsid w:val="003975EE"/>
    <w:rsid w:val="003A04B8"/>
    <w:rsid w:val="003B112B"/>
    <w:rsid w:val="003C70B2"/>
    <w:rsid w:val="00402DB3"/>
    <w:rsid w:val="0041194C"/>
    <w:rsid w:val="00431CA6"/>
    <w:rsid w:val="004812F2"/>
    <w:rsid w:val="004B7AB4"/>
    <w:rsid w:val="004C1D07"/>
    <w:rsid w:val="004C6152"/>
    <w:rsid w:val="004D74FC"/>
    <w:rsid w:val="004E6861"/>
    <w:rsid w:val="004F22FF"/>
    <w:rsid w:val="004F7B4D"/>
    <w:rsid w:val="00517231"/>
    <w:rsid w:val="00574DCF"/>
    <w:rsid w:val="005B612B"/>
    <w:rsid w:val="005F1BC6"/>
    <w:rsid w:val="005F1D9D"/>
    <w:rsid w:val="00621D17"/>
    <w:rsid w:val="006651C2"/>
    <w:rsid w:val="006973FA"/>
    <w:rsid w:val="006A49C2"/>
    <w:rsid w:val="006B49CA"/>
    <w:rsid w:val="006F6FCB"/>
    <w:rsid w:val="007212F0"/>
    <w:rsid w:val="00785287"/>
    <w:rsid w:val="007B4270"/>
    <w:rsid w:val="007D5A4C"/>
    <w:rsid w:val="007E2B90"/>
    <w:rsid w:val="00800560"/>
    <w:rsid w:val="00814BE3"/>
    <w:rsid w:val="00822F6F"/>
    <w:rsid w:val="00832089"/>
    <w:rsid w:val="0084362B"/>
    <w:rsid w:val="008534E8"/>
    <w:rsid w:val="008602E4"/>
    <w:rsid w:val="008A227E"/>
    <w:rsid w:val="008C6E3F"/>
    <w:rsid w:val="008D1FB0"/>
    <w:rsid w:val="00912C48"/>
    <w:rsid w:val="00925770"/>
    <w:rsid w:val="0093109D"/>
    <w:rsid w:val="00977784"/>
    <w:rsid w:val="009918F6"/>
    <w:rsid w:val="009C1E09"/>
    <w:rsid w:val="009C3EE7"/>
    <w:rsid w:val="009D3B2F"/>
    <w:rsid w:val="009E65A5"/>
    <w:rsid w:val="009F0368"/>
    <w:rsid w:val="00A2122D"/>
    <w:rsid w:val="00A33438"/>
    <w:rsid w:val="00A40F20"/>
    <w:rsid w:val="00A46B0A"/>
    <w:rsid w:val="00A543F9"/>
    <w:rsid w:val="00A577F0"/>
    <w:rsid w:val="00A73B1A"/>
    <w:rsid w:val="00A81DE1"/>
    <w:rsid w:val="00A979B5"/>
    <w:rsid w:val="00AB1662"/>
    <w:rsid w:val="00AC7B7E"/>
    <w:rsid w:val="00AD1E1B"/>
    <w:rsid w:val="00AD2DD6"/>
    <w:rsid w:val="00AF1F5E"/>
    <w:rsid w:val="00B07590"/>
    <w:rsid w:val="00B342B9"/>
    <w:rsid w:val="00B6785A"/>
    <w:rsid w:val="00B820E6"/>
    <w:rsid w:val="00B87300"/>
    <w:rsid w:val="00BB36C3"/>
    <w:rsid w:val="00BB7D86"/>
    <w:rsid w:val="00C17650"/>
    <w:rsid w:val="00C24841"/>
    <w:rsid w:val="00C2559C"/>
    <w:rsid w:val="00C27735"/>
    <w:rsid w:val="00C47916"/>
    <w:rsid w:val="00C7024F"/>
    <w:rsid w:val="00C75515"/>
    <w:rsid w:val="00C8684E"/>
    <w:rsid w:val="00CD362F"/>
    <w:rsid w:val="00CE13FA"/>
    <w:rsid w:val="00CF2B64"/>
    <w:rsid w:val="00D2700C"/>
    <w:rsid w:val="00D43E1F"/>
    <w:rsid w:val="00D9214E"/>
    <w:rsid w:val="00DB5FF5"/>
    <w:rsid w:val="00E02C40"/>
    <w:rsid w:val="00E27694"/>
    <w:rsid w:val="00E55D8C"/>
    <w:rsid w:val="00ED64F2"/>
    <w:rsid w:val="00F41D5E"/>
    <w:rsid w:val="00F4578B"/>
    <w:rsid w:val="00F72566"/>
    <w:rsid w:val="00FC6D88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376A01"/>
    <w:rPr>
      <w:color w:val="0000FF"/>
      <w:u w:val="single"/>
    </w:rPr>
  </w:style>
  <w:style w:type="paragraph" w:customStyle="1" w:styleId="ConsPlusNormal">
    <w:name w:val="ConsPlusNormal"/>
    <w:link w:val="ConsPlusNormal0"/>
    <w:rsid w:val="00FE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E46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0E51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1DF"/>
    <w:rPr>
      <w:rFonts w:eastAsia="Times New Roman"/>
      <w:sz w:val="24"/>
      <w:szCs w:val="24"/>
    </w:rPr>
  </w:style>
  <w:style w:type="character" w:styleId="a8">
    <w:name w:val="page number"/>
    <w:basedOn w:val="a0"/>
    <w:rsid w:val="000E51DF"/>
  </w:style>
  <w:style w:type="paragraph" w:styleId="a9">
    <w:name w:val="header"/>
    <w:basedOn w:val="a"/>
    <w:link w:val="aa"/>
    <w:rsid w:val="000E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51DF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1396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814BE3"/>
    <w:pPr>
      <w:jc w:val="both"/>
    </w:pPr>
    <w:rPr>
      <w:sz w:val="26"/>
    </w:rPr>
  </w:style>
  <w:style w:type="character" w:customStyle="1" w:styleId="ad">
    <w:name w:val="Основной текст Знак"/>
    <w:basedOn w:val="a0"/>
    <w:link w:val="ac"/>
    <w:semiHidden/>
    <w:rsid w:val="00814BE3"/>
    <w:rPr>
      <w:rFonts w:eastAsia="Times New Roman"/>
      <w:sz w:val="26"/>
      <w:szCs w:val="24"/>
    </w:rPr>
  </w:style>
  <w:style w:type="character" w:customStyle="1" w:styleId="ConsPlusNormal0">
    <w:name w:val="ConsPlusNormal Знак"/>
    <w:link w:val="ConsPlusNormal"/>
    <w:locked/>
    <w:rsid w:val="00814BE3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814BE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me.onego.ru/~seg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D46D21710644F03F65D1E62AF92A9EA58D4AB0E0318701C2B1D8238k0P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16794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consultantplus://offline/ref=070D46D21710644F03F65D1E62AF92A9EA58D4AB0E0318701C2B1D8238k0P7K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2018-05-23T12:52:00Z</cp:lastPrinted>
  <dcterms:created xsi:type="dcterms:W3CDTF">2018-05-24T11:20:00Z</dcterms:created>
  <dcterms:modified xsi:type="dcterms:W3CDTF">2018-05-24T11:20:00Z</dcterms:modified>
</cp:coreProperties>
</file>