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930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5E1028" w:rsidRDefault="005E1028" w:rsidP="005E102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E1028" w:rsidRDefault="005E1028" w:rsidP="005E1028">
      <w:pPr>
        <w:rPr>
          <w:b/>
          <w:sz w:val="20"/>
          <w:szCs w:val="20"/>
        </w:rPr>
      </w:pPr>
    </w:p>
    <w:p w:rsidR="005E1028" w:rsidRDefault="005E1028" w:rsidP="005E1028">
      <w:pPr>
        <w:rPr>
          <w:b/>
          <w:sz w:val="20"/>
          <w:szCs w:val="20"/>
        </w:rPr>
      </w:pPr>
    </w:p>
    <w:p w:rsidR="005E1028" w:rsidRDefault="005E1028" w:rsidP="005E1028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5E1028" w:rsidRDefault="001D6061" w:rsidP="005E1028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 xml:space="preserve"> XLI</w:t>
      </w:r>
      <w:r w:rsidR="005E1028">
        <w:rPr>
          <w:bCs/>
          <w:sz w:val="28"/>
          <w:u w:val="single"/>
        </w:rPr>
        <w:t xml:space="preserve"> </w:t>
      </w:r>
      <w:r w:rsidR="005E1028">
        <w:rPr>
          <w:bCs/>
          <w:sz w:val="28"/>
        </w:rPr>
        <w:t xml:space="preserve"> ЗАСЕДАНИЕ  </w:t>
      </w:r>
      <w:r w:rsidR="005E1028">
        <w:rPr>
          <w:bCs/>
          <w:sz w:val="28"/>
          <w:u w:val="single"/>
        </w:rPr>
        <w:t xml:space="preserve">    </w:t>
      </w:r>
      <w:r w:rsidR="005E1028">
        <w:rPr>
          <w:bCs/>
          <w:sz w:val="28"/>
          <w:u w:val="single"/>
          <w:lang w:val="en-US"/>
        </w:rPr>
        <w:t>VI</w:t>
      </w:r>
      <w:r w:rsidR="005E1028">
        <w:rPr>
          <w:bCs/>
          <w:sz w:val="28"/>
          <w:u w:val="single"/>
        </w:rPr>
        <w:t xml:space="preserve">     </w:t>
      </w:r>
      <w:r w:rsidR="005E1028">
        <w:rPr>
          <w:bCs/>
          <w:sz w:val="28"/>
        </w:rPr>
        <w:t xml:space="preserve"> СОЗЫВА</w:t>
      </w:r>
    </w:p>
    <w:p w:rsidR="005E1028" w:rsidRDefault="005E1028" w:rsidP="005E1028">
      <w:pPr>
        <w:jc w:val="center"/>
        <w:rPr>
          <w:b/>
          <w:sz w:val="26"/>
        </w:rPr>
      </w:pPr>
    </w:p>
    <w:p w:rsidR="005E1028" w:rsidRDefault="005E1028" w:rsidP="005E1028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E1028" w:rsidRPr="00D4643A" w:rsidRDefault="005E1028" w:rsidP="005E1028">
      <w:pPr>
        <w:jc w:val="center"/>
        <w:rPr>
          <w:b/>
          <w:sz w:val="20"/>
          <w:szCs w:val="20"/>
        </w:rPr>
      </w:pPr>
    </w:p>
    <w:p w:rsidR="005E1028" w:rsidRDefault="005E1028" w:rsidP="005E1028">
      <w:pPr>
        <w:jc w:val="center"/>
      </w:pPr>
      <w:r>
        <w:t xml:space="preserve">от </w:t>
      </w:r>
      <w:r w:rsidRPr="004D042F">
        <w:t xml:space="preserve"> </w:t>
      </w:r>
      <w:r w:rsidRPr="005E1028">
        <w:t xml:space="preserve"> </w:t>
      </w:r>
      <w:r w:rsidR="00732873">
        <w:t>14</w:t>
      </w:r>
      <w:r w:rsidR="00F50C0A">
        <w:t xml:space="preserve">  </w:t>
      </w:r>
      <w:r w:rsidR="00732873">
        <w:t>марта</w:t>
      </w:r>
      <w:r w:rsidRPr="004D042F">
        <w:t xml:space="preserve">  </w:t>
      </w:r>
      <w:r>
        <w:t>201</w:t>
      </w:r>
      <w:r w:rsidR="00732873">
        <w:t>7</w:t>
      </w:r>
      <w:r>
        <w:t xml:space="preserve"> года   №   </w:t>
      </w:r>
      <w:r w:rsidR="0058161D">
        <w:t>330</w:t>
      </w:r>
    </w:p>
    <w:p w:rsidR="005E1028" w:rsidRDefault="005E1028" w:rsidP="005E1028">
      <w:pPr>
        <w:jc w:val="center"/>
      </w:pPr>
      <w:r>
        <w:t>Сегежа</w:t>
      </w:r>
    </w:p>
    <w:p w:rsidR="00A766C4" w:rsidRDefault="00A766C4" w:rsidP="00A766C4"/>
    <w:p w:rsidR="003E284A" w:rsidRDefault="003E284A" w:rsidP="00A766C4"/>
    <w:p w:rsidR="00502890" w:rsidRDefault="00502890" w:rsidP="00502890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F50C0A">
        <w:rPr>
          <w:b/>
          <w:bCs/>
        </w:rPr>
        <w:t>структуре финансового управления</w:t>
      </w:r>
      <w:r w:rsidR="000F76BC">
        <w:rPr>
          <w:b/>
          <w:bCs/>
        </w:rPr>
        <w:t xml:space="preserve"> </w:t>
      </w:r>
      <w:r w:rsidR="004936F7">
        <w:rPr>
          <w:b/>
          <w:bCs/>
        </w:rPr>
        <w:t xml:space="preserve"> </w:t>
      </w:r>
      <w:r w:rsidR="000F76BC">
        <w:rPr>
          <w:b/>
          <w:bCs/>
        </w:rPr>
        <w:t>С</w:t>
      </w:r>
      <w:r>
        <w:rPr>
          <w:b/>
          <w:bCs/>
        </w:rPr>
        <w:t>егежск</w:t>
      </w:r>
      <w:r w:rsidR="004936F7">
        <w:rPr>
          <w:b/>
          <w:bCs/>
        </w:rPr>
        <w:t>о</w:t>
      </w:r>
      <w:r w:rsidR="00F50C0A">
        <w:rPr>
          <w:b/>
          <w:bCs/>
        </w:rPr>
        <w:t>го</w:t>
      </w:r>
      <w:r>
        <w:rPr>
          <w:b/>
          <w:bCs/>
        </w:rPr>
        <w:t xml:space="preserve"> муниципальн</w:t>
      </w:r>
      <w:r w:rsidR="004936F7">
        <w:rPr>
          <w:b/>
          <w:bCs/>
        </w:rPr>
        <w:t>о</w:t>
      </w:r>
      <w:r w:rsidR="00F50C0A">
        <w:rPr>
          <w:b/>
          <w:bCs/>
        </w:rPr>
        <w:t>го</w:t>
      </w:r>
      <w:r>
        <w:rPr>
          <w:b/>
          <w:bCs/>
        </w:rPr>
        <w:t xml:space="preserve"> район</w:t>
      </w:r>
      <w:r w:rsidR="00F50C0A">
        <w:rPr>
          <w:b/>
          <w:bCs/>
        </w:rPr>
        <w:t>а</w:t>
      </w:r>
      <w:r>
        <w:rPr>
          <w:b/>
          <w:bCs/>
        </w:rPr>
        <w:t xml:space="preserve">  </w:t>
      </w:r>
    </w:p>
    <w:p w:rsidR="00502890" w:rsidRDefault="00502890" w:rsidP="00502890"/>
    <w:p w:rsidR="00502890" w:rsidRDefault="00502890" w:rsidP="00502890">
      <w:pPr>
        <w:jc w:val="both"/>
      </w:pPr>
    </w:p>
    <w:p w:rsidR="00502890" w:rsidRDefault="001C5D3F" w:rsidP="001C5D3F">
      <w:pPr>
        <w:tabs>
          <w:tab w:val="left" w:pos="0"/>
        </w:tabs>
        <w:ind w:firstLine="709"/>
        <w:jc w:val="both"/>
      </w:pPr>
      <w:r w:rsidRPr="00B228DA">
        <w:t xml:space="preserve">В соответствии </w:t>
      </w:r>
      <w:r w:rsidR="001D6061">
        <w:t xml:space="preserve">с главой 26 Бюджетного кодекса Российской Федерации,           </w:t>
      </w:r>
      <w:r w:rsidR="001D6061" w:rsidRPr="00B228DA">
        <w:t xml:space="preserve"> </w:t>
      </w:r>
      <w:r w:rsidR="00F50C0A">
        <w:t xml:space="preserve"> статьей 43 Устава муниципального образования «Сегежский муниципальный район», </w:t>
      </w:r>
      <w:r w:rsidR="00732873">
        <w:t xml:space="preserve">на основании </w:t>
      </w:r>
      <w:r w:rsidR="001D6061">
        <w:t>з</w:t>
      </w:r>
      <w:r w:rsidR="00732873">
        <w:t>аключения Управления Федерального казначейства по Республике Карелия от 22 февраля 2017 г</w:t>
      </w:r>
      <w:r w:rsidR="0063391F">
        <w:t xml:space="preserve">. </w:t>
      </w:r>
      <w:r w:rsidR="00732873">
        <w:t xml:space="preserve"> о соответствии контрольной деятельности, осуществляемой финансовым управлением Сегежского муниципального района, бюджетному законодательст</w:t>
      </w:r>
      <w:r w:rsidR="0063391F">
        <w:t>в</w:t>
      </w:r>
      <w:r w:rsidR="00732873">
        <w:t>у Российской Федерации</w:t>
      </w:r>
      <w:r w:rsidR="00F50C0A">
        <w:t xml:space="preserve"> </w:t>
      </w:r>
      <w:r w:rsidRPr="00B228DA">
        <w:t xml:space="preserve"> </w:t>
      </w:r>
      <w:r w:rsidR="00502890">
        <w:t xml:space="preserve">Совет Сегежского муниципального района </w:t>
      </w:r>
      <w:r w:rsidR="00732873">
        <w:t xml:space="preserve">      </w:t>
      </w:r>
      <w:r w:rsidR="00502890">
        <w:rPr>
          <w:b/>
          <w:bCs/>
        </w:rPr>
        <w:t>р е ш и л:</w:t>
      </w:r>
    </w:p>
    <w:p w:rsidR="00502890" w:rsidRDefault="00502890" w:rsidP="00FA34C9">
      <w:pPr>
        <w:pStyle w:val="20"/>
        <w:ind w:firstLine="709"/>
      </w:pPr>
    </w:p>
    <w:p w:rsidR="000E19FC" w:rsidRDefault="00502890" w:rsidP="000A7DB3">
      <w:pPr>
        <w:ind w:firstLine="709"/>
        <w:jc w:val="both"/>
        <w:rPr>
          <w:bCs/>
        </w:rPr>
      </w:pPr>
      <w:r>
        <w:t xml:space="preserve">1. </w:t>
      </w:r>
      <w:r w:rsidR="000E19FC">
        <w:rPr>
          <w:bCs/>
        </w:rPr>
        <w:t>Утвердить прилагаемую структуру финансового управления Сегежского муниципального района.</w:t>
      </w:r>
    </w:p>
    <w:p w:rsidR="000E19FC" w:rsidRPr="000A7DB3" w:rsidRDefault="00E4779F" w:rsidP="000E19FC">
      <w:pPr>
        <w:ind w:firstLine="709"/>
        <w:jc w:val="both"/>
        <w:rPr>
          <w:bCs/>
        </w:rPr>
      </w:pPr>
      <w:r>
        <w:rPr>
          <w:bCs/>
        </w:rPr>
        <w:t>2</w:t>
      </w:r>
      <w:r w:rsidR="000E19FC">
        <w:rPr>
          <w:bCs/>
        </w:rPr>
        <w:t xml:space="preserve">. </w:t>
      </w:r>
      <w:r w:rsidR="00EE43E1" w:rsidRPr="000A7DB3">
        <w:t xml:space="preserve">Признать утратившим силу решение  Совета Сегежского муниципального района от </w:t>
      </w:r>
      <w:r w:rsidR="000E19FC">
        <w:t>26 февраля</w:t>
      </w:r>
      <w:r w:rsidR="00EE43E1" w:rsidRPr="000A7DB3">
        <w:t xml:space="preserve"> 20</w:t>
      </w:r>
      <w:r w:rsidR="000E19FC">
        <w:t>16</w:t>
      </w:r>
      <w:r w:rsidR="00EE43E1" w:rsidRPr="000A7DB3">
        <w:t xml:space="preserve"> </w:t>
      </w:r>
      <w:r w:rsidR="00543346">
        <w:t xml:space="preserve">г. </w:t>
      </w:r>
      <w:r w:rsidR="00EE43E1" w:rsidRPr="000A7DB3">
        <w:t xml:space="preserve"> № </w:t>
      </w:r>
      <w:r w:rsidR="000E19FC">
        <w:t>242</w:t>
      </w:r>
      <w:r w:rsidR="00EE43E1" w:rsidRPr="000A7DB3">
        <w:t xml:space="preserve"> «</w:t>
      </w:r>
      <w:r w:rsidR="00F50C0A">
        <w:rPr>
          <w:bCs/>
        </w:rPr>
        <w:t>О структуре финансового управления Сегежского муниципального района</w:t>
      </w:r>
      <w:r w:rsidR="000A7DB3" w:rsidRPr="000A7DB3">
        <w:rPr>
          <w:bCs/>
        </w:rPr>
        <w:t>»</w:t>
      </w:r>
      <w:r w:rsidR="000A7DB3">
        <w:rPr>
          <w:bCs/>
        </w:rPr>
        <w:t>.</w:t>
      </w:r>
    </w:p>
    <w:p w:rsidR="001C5D3F" w:rsidRDefault="00E4779F" w:rsidP="001C5D3F">
      <w:pPr>
        <w:ind w:firstLine="709"/>
        <w:jc w:val="both"/>
      </w:pPr>
      <w:r>
        <w:t>3</w:t>
      </w:r>
      <w:r w:rsidR="00317CFE" w:rsidRPr="001C5D3F">
        <w:t xml:space="preserve">. </w:t>
      </w:r>
      <w:r w:rsidR="001C5D3F" w:rsidRPr="001C5D3F">
        <w:t xml:space="preserve">Обнародовать настоящее </w:t>
      </w:r>
      <w:r w:rsidR="001C5D3F">
        <w:t xml:space="preserve">решение </w:t>
      </w:r>
      <w:r w:rsidR="001C5D3F" w:rsidRPr="001C5D3F">
        <w:t xml:space="preserve">путем размещения объявления  о принятии  настоящего </w:t>
      </w:r>
      <w:r w:rsidR="001C5D3F">
        <w:t>решения</w:t>
      </w:r>
      <w:r w:rsidR="001C5D3F" w:rsidRPr="001C5D3F">
        <w:t xml:space="preserve"> в газете «Доверие» и размещения официального текста настоящего </w:t>
      </w:r>
      <w:r w:rsidR="001C5D3F">
        <w:t>решения</w:t>
      </w:r>
      <w:r w:rsidR="001C5D3F" w:rsidRPr="001C5D3F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1C5D3F">
        <w:t xml:space="preserve"> </w:t>
      </w:r>
      <w:hyperlink r:id="rId8" w:history="1">
        <w:r w:rsidRPr="00685125">
          <w:rPr>
            <w:rStyle w:val="a9"/>
            <w:lang w:val="en-US"/>
          </w:rPr>
          <w:t>http</w:t>
        </w:r>
        <w:r w:rsidRPr="00685125">
          <w:rPr>
            <w:rStyle w:val="a9"/>
          </w:rPr>
          <w:t>://</w:t>
        </w:r>
        <w:r w:rsidRPr="00685125">
          <w:rPr>
            <w:rStyle w:val="a9"/>
            <w:lang w:val="en-US"/>
          </w:rPr>
          <w:t>home</w:t>
        </w:r>
        <w:r w:rsidRPr="00685125">
          <w:rPr>
            <w:rStyle w:val="a9"/>
          </w:rPr>
          <w:t>.</w:t>
        </w:r>
        <w:r w:rsidRPr="00685125">
          <w:rPr>
            <w:rStyle w:val="a9"/>
            <w:lang w:val="en-US"/>
          </w:rPr>
          <w:t>onego</w:t>
        </w:r>
        <w:r w:rsidRPr="00685125">
          <w:rPr>
            <w:rStyle w:val="a9"/>
          </w:rPr>
          <w:t>.</w:t>
        </w:r>
        <w:r w:rsidRPr="00685125">
          <w:rPr>
            <w:rStyle w:val="a9"/>
            <w:lang w:val="en-US"/>
          </w:rPr>
          <w:t>ru</w:t>
        </w:r>
        <w:r w:rsidRPr="00685125">
          <w:rPr>
            <w:rStyle w:val="a9"/>
          </w:rPr>
          <w:t>/~</w:t>
        </w:r>
        <w:r w:rsidRPr="00685125">
          <w:rPr>
            <w:rStyle w:val="a9"/>
            <w:lang w:val="en-US"/>
          </w:rPr>
          <w:t>segadmin</w:t>
        </w:r>
      </w:hyperlink>
      <w:r w:rsidR="001C5D3F" w:rsidRPr="001C5D3F">
        <w:t>.</w:t>
      </w:r>
    </w:p>
    <w:p w:rsidR="00E4779F" w:rsidRDefault="00E4779F" w:rsidP="001C5D3F">
      <w:pPr>
        <w:ind w:firstLine="709"/>
        <w:jc w:val="both"/>
      </w:pPr>
      <w:r>
        <w:t>4. Настоящее решение вступает в силу с</w:t>
      </w:r>
      <w:r w:rsidR="001D6061">
        <w:t>о дня его</w:t>
      </w:r>
      <w:r>
        <w:t xml:space="preserve"> принятия.</w:t>
      </w:r>
    </w:p>
    <w:p w:rsidR="006A7D66" w:rsidRDefault="006A7D66" w:rsidP="001C5D3F">
      <w:pPr>
        <w:ind w:firstLine="709"/>
        <w:jc w:val="both"/>
      </w:pPr>
    </w:p>
    <w:p w:rsidR="00543346" w:rsidRDefault="00C95979" w:rsidP="00543346">
      <w:pPr>
        <w:tabs>
          <w:tab w:val="left" w:pos="0"/>
        </w:tabs>
        <w:ind w:firstLine="709"/>
        <w:jc w:val="both"/>
      </w:pPr>
      <w:r w:rsidRPr="00420F5C">
        <w:t xml:space="preserve"> </w:t>
      </w:r>
    </w:p>
    <w:p w:rsidR="00543346" w:rsidRDefault="00543346" w:rsidP="00543346">
      <w:pPr>
        <w:tabs>
          <w:tab w:val="left" w:pos="0"/>
        </w:tabs>
        <w:ind w:firstLine="709"/>
        <w:jc w:val="both"/>
      </w:pPr>
    </w:p>
    <w:p w:rsidR="00543346" w:rsidRDefault="000E19FC" w:rsidP="00543346">
      <w:pPr>
        <w:tabs>
          <w:tab w:val="left" w:pos="0"/>
        </w:tabs>
        <w:ind w:firstLine="709"/>
        <w:jc w:val="both"/>
      </w:pPr>
      <w:r>
        <w:t>Председатель Совета</w:t>
      </w:r>
    </w:p>
    <w:p w:rsidR="000E19FC" w:rsidRDefault="000E19FC" w:rsidP="000E19FC">
      <w:pPr>
        <w:tabs>
          <w:tab w:val="left" w:pos="0"/>
        </w:tabs>
        <w:jc w:val="both"/>
      </w:pPr>
      <w:r>
        <w:t xml:space="preserve">Сегежского муниципального района </w:t>
      </w:r>
    </w:p>
    <w:p w:rsidR="00502890" w:rsidRPr="00502890" w:rsidRDefault="0063391F" w:rsidP="00543346">
      <w:pPr>
        <w:tabs>
          <w:tab w:val="left" w:pos="0"/>
        </w:tabs>
        <w:ind w:firstLine="709"/>
        <w:jc w:val="both"/>
      </w:pPr>
      <w:r>
        <w:t xml:space="preserve">         </w:t>
      </w:r>
      <w:r w:rsidR="00502890" w:rsidRPr="00502890">
        <w:t xml:space="preserve">Глава </w:t>
      </w:r>
    </w:p>
    <w:p w:rsidR="00502890" w:rsidRPr="00502890" w:rsidRDefault="00502890" w:rsidP="003E284A">
      <w:pPr>
        <w:pStyle w:val="20"/>
        <w:rPr>
          <w:b w:val="0"/>
        </w:rPr>
      </w:pPr>
      <w:r w:rsidRPr="00502890">
        <w:rPr>
          <w:b w:val="0"/>
        </w:rPr>
        <w:t xml:space="preserve">Сегежского муниципального района           </w:t>
      </w:r>
      <w:r w:rsidR="008B6746">
        <w:rPr>
          <w:b w:val="0"/>
        </w:rPr>
        <w:t xml:space="preserve">                          </w:t>
      </w:r>
      <w:r w:rsidR="003E284A">
        <w:rPr>
          <w:b w:val="0"/>
        </w:rPr>
        <w:t xml:space="preserve">                </w:t>
      </w:r>
      <w:r w:rsidR="001C5D3F">
        <w:rPr>
          <w:b w:val="0"/>
        </w:rPr>
        <w:t xml:space="preserve">             </w:t>
      </w:r>
      <w:r w:rsidR="003E284A">
        <w:rPr>
          <w:b w:val="0"/>
        </w:rPr>
        <w:t xml:space="preserve">  </w:t>
      </w:r>
      <w:r w:rsidR="00DB01D3">
        <w:rPr>
          <w:b w:val="0"/>
        </w:rPr>
        <w:t>С.Ф.Тюков</w:t>
      </w:r>
    </w:p>
    <w:p w:rsidR="00502890" w:rsidRPr="00502890" w:rsidRDefault="00502890" w:rsidP="00FA34C9">
      <w:pPr>
        <w:pStyle w:val="20"/>
        <w:ind w:firstLine="709"/>
        <w:rPr>
          <w:b w:val="0"/>
        </w:rPr>
      </w:pPr>
    </w:p>
    <w:p w:rsidR="00502890" w:rsidRPr="00502890" w:rsidRDefault="00502890" w:rsidP="00FA34C9">
      <w:pPr>
        <w:pStyle w:val="20"/>
        <w:ind w:firstLine="709"/>
        <w:rPr>
          <w:b w:val="0"/>
        </w:rPr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502890" w:rsidRDefault="00502890" w:rsidP="00FA34C9">
      <w:pPr>
        <w:pStyle w:val="20"/>
        <w:ind w:firstLine="709"/>
      </w:pPr>
    </w:p>
    <w:p w:rsidR="007F446E" w:rsidRDefault="007F446E" w:rsidP="00FA34C9">
      <w:pPr>
        <w:pStyle w:val="20"/>
        <w:ind w:firstLine="709"/>
      </w:pPr>
    </w:p>
    <w:p w:rsidR="007F446E" w:rsidRDefault="007F446E" w:rsidP="00FA34C9">
      <w:pPr>
        <w:pStyle w:val="20"/>
        <w:ind w:firstLine="709"/>
      </w:pPr>
    </w:p>
    <w:p w:rsidR="00DB01D3" w:rsidRDefault="00DB01D3" w:rsidP="00FA34C9">
      <w:pPr>
        <w:pStyle w:val="20"/>
        <w:ind w:firstLine="709"/>
      </w:pPr>
    </w:p>
    <w:p w:rsidR="00543346" w:rsidRDefault="00543346" w:rsidP="00FA34C9">
      <w:pPr>
        <w:pStyle w:val="20"/>
        <w:ind w:firstLine="709"/>
      </w:pPr>
    </w:p>
    <w:p w:rsidR="00D42C52" w:rsidRDefault="00D42C52" w:rsidP="00FA34C9">
      <w:pPr>
        <w:pStyle w:val="20"/>
        <w:ind w:firstLine="709"/>
      </w:pPr>
    </w:p>
    <w:p w:rsidR="00543346" w:rsidRDefault="00543346" w:rsidP="00FA34C9">
      <w:pPr>
        <w:pStyle w:val="20"/>
        <w:ind w:firstLine="709"/>
      </w:pPr>
    </w:p>
    <w:p w:rsidR="00543346" w:rsidRDefault="00543346" w:rsidP="00FA34C9">
      <w:pPr>
        <w:pStyle w:val="20"/>
        <w:ind w:firstLine="709"/>
      </w:pPr>
    </w:p>
    <w:p w:rsidR="00502890" w:rsidRPr="003E284A" w:rsidRDefault="00FA34C9" w:rsidP="003E284A">
      <w:pPr>
        <w:pStyle w:val="20"/>
        <w:rPr>
          <w:b w:val="0"/>
          <w:sz w:val="22"/>
          <w:szCs w:val="22"/>
        </w:rPr>
      </w:pPr>
      <w:r w:rsidRPr="003E284A">
        <w:rPr>
          <w:b w:val="0"/>
          <w:sz w:val="22"/>
          <w:szCs w:val="22"/>
        </w:rPr>
        <w:t>Ра</w:t>
      </w:r>
      <w:r w:rsidR="00502890" w:rsidRPr="003E284A">
        <w:rPr>
          <w:b w:val="0"/>
          <w:sz w:val="22"/>
          <w:szCs w:val="22"/>
        </w:rPr>
        <w:t xml:space="preserve">зослать: в дело, </w:t>
      </w:r>
      <w:r w:rsidR="00F2194C">
        <w:rPr>
          <w:b w:val="0"/>
          <w:sz w:val="22"/>
          <w:szCs w:val="22"/>
        </w:rPr>
        <w:t>ФУ</w:t>
      </w:r>
      <w:r w:rsidR="00502890" w:rsidRPr="003E284A">
        <w:rPr>
          <w:b w:val="0"/>
          <w:sz w:val="22"/>
          <w:szCs w:val="22"/>
        </w:rPr>
        <w:t>-2</w:t>
      </w:r>
      <w:r w:rsidR="00F2194C">
        <w:rPr>
          <w:b w:val="0"/>
          <w:sz w:val="22"/>
          <w:szCs w:val="22"/>
        </w:rPr>
        <w:t>.</w:t>
      </w:r>
    </w:p>
    <w:p w:rsidR="00DB01D3" w:rsidRDefault="00DB01D3" w:rsidP="003E284A">
      <w:pPr>
        <w:pStyle w:val="20"/>
        <w:ind w:left="4680"/>
        <w:rPr>
          <w:b w:val="0"/>
        </w:rPr>
      </w:pPr>
    </w:p>
    <w:p w:rsidR="003E284A" w:rsidRDefault="00EE43E1" w:rsidP="003245AC">
      <w:pPr>
        <w:pStyle w:val="20"/>
        <w:ind w:left="4536"/>
        <w:rPr>
          <w:b w:val="0"/>
        </w:rPr>
      </w:pPr>
      <w:r w:rsidRPr="00F12392">
        <w:rPr>
          <w:b w:val="0"/>
        </w:rPr>
        <w:t>Утвержден</w:t>
      </w:r>
      <w:r w:rsidR="00F2194C">
        <w:rPr>
          <w:b w:val="0"/>
        </w:rPr>
        <w:t>а</w:t>
      </w:r>
      <w:r w:rsidR="00502890" w:rsidRPr="00F12392">
        <w:rPr>
          <w:b w:val="0"/>
        </w:rPr>
        <w:t xml:space="preserve"> </w:t>
      </w:r>
    </w:p>
    <w:p w:rsidR="00C95979" w:rsidRDefault="00502890" w:rsidP="003245AC">
      <w:pPr>
        <w:pStyle w:val="20"/>
        <w:ind w:left="4536"/>
        <w:rPr>
          <w:b w:val="0"/>
        </w:rPr>
      </w:pPr>
      <w:r w:rsidRPr="00F12392">
        <w:rPr>
          <w:b w:val="0"/>
        </w:rPr>
        <w:t>решени</w:t>
      </w:r>
      <w:r w:rsidR="00EE43E1" w:rsidRPr="00F12392">
        <w:rPr>
          <w:b w:val="0"/>
        </w:rPr>
        <w:t>ем</w:t>
      </w:r>
      <w:r w:rsidR="00F12392" w:rsidRPr="00F12392">
        <w:rPr>
          <w:b w:val="0"/>
        </w:rPr>
        <w:t xml:space="preserve"> </w:t>
      </w:r>
      <w:r w:rsidR="00C95979">
        <w:rPr>
          <w:b w:val="0"/>
        </w:rPr>
        <w:t>С</w:t>
      </w:r>
      <w:r w:rsidRPr="00F12392">
        <w:rPr>
          <w:b w:val="0"/>
        </w:rPr>
        <w:t>овета</w:t>
      </w:r>
      <w:r w:rsidR="003245AC">
        <w:rPr>
          <w:b w:val="0"/>
        </w:rPr>
        <w:t xml:space="preserve"> </w:t>
      </w:r>
    </w:p>
    <w:p w:rsidR="00C95979" w:rsidRDefault="00502890" w:rsidP="003245AC">
      <w:pPr>
        <w:pStyle w:val="20"/>
        <w:ind w:left="4536"/>
        <w:rPr>
          <w:b w:val="0"/>
        </w:rPr>
      </w:pPr>
      <w:r w:rsidRPr="00F12392">
        <w:rPr>
          <w:b w:val="0"/>
        </w:rPr>
        <w:t>Сегежского</w:t>
      </w:r>
      <w:r w:rsidR="00C95979">
        <w:rPr>
          <w:b w:val="0"/>
        </w:rPr>
        <w:t xml:space="preserve"> </w:t>
      </w:r>
      <w:r w:rsidRPr="00F12392">
        <w:rPr>
          <w:b w:val="0"/>
        </w:rPr>
        <w:t xml:space="preserve">муниципального района </w:t>
      </w:r>
    </w:p>
    <w:p w:rsidR="00502890" w:rsidRPr="00F12392" w:rsidRDefault="00502890" w:rsidP="003245AC">
      <w:pPr>
        <w:pStyle w:val="20"/>
        <w:ind w:left="4536"/>
        <w:rPr>
          <w:b w:val="0"/>
        </w:rPr>
      </w:pPr>
      <w:r w:rsidRPr="00F12392">
        <w:rPr>
          <w:b w:val="0"/>
        </w:rPr>
        <w:t xml:space="preserve">от  </w:t>
      </w:r>
      <w:r w:rsidR="0063391F">
        <w:rPr>
          <w:b w:val="0"/>
        </w:rPr>
        <w:t xml:space="preserve"> </w:t>
      </w:r>
      <w:r w:rsidR="000E19FC">
        <w:rPr>
          <w:b w:val="0"/>
        </w:rPr>
        <w:t>14</w:t>
      </w:r>
      <w:r w:rsidR="00C95979">
        <w:rPr>
          <w:b w:val="0"/>
        </w:rPr>
        <w:t xml:space="preserve"> </w:t>
      </w:r>
      <w:r w:rsidR="000E19FC">
        <w:rPr>
          <w:b w:val="0"/>
        </w:rPr>
        <w:t>марта</w:t>
      </w:r>
      <w:r w:rsidR="003E284A">
        <w:rPr>
          <w:b w:val="0"/>
        </w:rPr>
        <w:t xml:space="preserve"> </w:t>
      </w:r>
      <w:r w:rsidRPr="00F12392">
        <w:rPr>
          <w:b w:val="0"/>
        </w:rPr>
        <w:t>20</w:t>
      </w:r>
      <w:r w:rsidR="00C95979">
        <w:rPr>
          <w:b w:val="0"/>
        </w:rPr>
        <w:t>1</w:t>
      </w:r>
      <w:r w:rsidR="000E19FC">
        <w:rPr>
          <w:b w:val="0"/>
        </w:rPr>
        <w:t>7</w:t>
      </w:r>
      <w:r w:rsidRPr="00F12392">
        <w:rPr>
          <w:b w:val="0"/>
        </w:rPr>
        <w:t xml:space="preserve"> г</w:t>
      </w:r>
      <w:r w:rsidR="0063391F">
        <w:rPr>
          <w:b w:val="0"/>
        </w:rPr>
        <w:t xml:space="preserve">. </w:t>
      </w:r>
      <w:r w:rsidRPr="00F12392">
        <w:rPr>
          <w:b w:val="0"/>
        </w:rPr>
        <w:t xml:space="preserve">  №</w:t>
      </w:r>
      <w:r w:rsidR="003E284A">
        <w:rPr>
          <w:b w:val="0"/>
        </w:rPr>
        <w:t xml:space="preserve"> </w:t>
      </w:r>
      <w:r w:rsidR="0058161D">
        <w:rPr>
          <w:b w:val="0"/>
        </w:rPr>
        <w:t>330</w:t>
      </w:r>
    </w:p>
    <w:p w:rsidR="00502890" w:rsidRDefault="00502890" w:rsidP="00FA34C9">
      <w:pPr>
        <w:pStyle w:val="20"/>
        <w:ind w:left="5220" w:firstLine="709"/>
      </w:pPr>
    </w:p>
    <w:p w:rsidR="00F2194C" w:rsidRDefault="00F2194C" w:rsidP="00FA34C9">
      <w:pPr>
        <w:pStyle w:val="20"/>
        <w:ind w:left="5220" w:firstLine="709"/>
      </w:pPr>
    </w:p>
    <w:p w:rsidR="000E19FC" w:rsidRDefault="000E19FC" w:rsidP="000E19FC">
      <w:pPr>
        <w:tabs>
          <w:tab w:val="left" w:pos="7605"/>
        </w:tabs>
        <w:jc w:val="center"/>
        <w:rPr>
          <w:b/>
        </w:rPr>
      </w:pPr>
      <w:r>
        <w:rPr>
          <w:b/>
        </w:rPr>
        <w:t>Структура</w:t>
      </w:r>
    </w:p>
    <w:p w:rsidR="000E19FC" w:rsidRDefault="000E19FC" w:rsidP="000E19FC">
      <w:pPr>
        <w:tabs>
          <w:tab w:val="left" w:pos="7605"/>
        </w:tabs>
        <w:jc w:val="center"/>
        <w:rPr>
          <w:b/>
        </w:rPr>
      </w:pPr>
      <w:r>
        <w:rPr>
          <w:b/>
        </w:rPr>
        <w:t>финансового управления Сегежского муниципального района</w:t>
      </w:r>
    </w:p>
    <w:p w:rsidR="000E19FC" w:rsidRDefault="000E19FC" w:rsidP="000E19FC">
      <w:pPr>
        <w:jc w:val="both"/>
      </w:pPr>
    </w:p>
    <w:p w:rsidR="000E19FC" w:rsidRDefault="000E19FC" w:rsidP="000E19FC">
      <w:pPr>
        <w:tabs>
          <w:tab w:val="left" w:pos="7605"/>
        </w:tabs>
        <w:jc w:val="both"/>
      </w:pPr>
    </w:p>
    <w:tbl>
      <w:tblPr>
        <w:tblW w:w="8771" w:type="dxa"/>
        <w:tblInd w:w="93" w:type="dxa"/>
        <w:tblLook w:val="0000"/>
      </w:tblPr>
      <w:tblGrid>
        <w:gridCol w:w="1075"/>
        <w:gridCol w:w="1136"/>
        <w:gridCol w:w="960"/>
        <w:gridCol w:w="1130"/>
        <w:gridCol w:w="1130"/>
        <w:gridCol w:w="960"/>
        <w:gridCol w:w="1180"/>
        <w:gridCol w:w="1200"/>
      </w:tblGrid>
      <w:tr w:rsidR="000E19FC" w:rsidTr="00EF4F0A">
        <w:trPr>
          <w:trHeight w:val="390"/>
        </w:trPr>
        <w:tc>
          <w:tcPr>
            <w:tcW w:w="1075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9FC" w:rsidRPr="00F2194C" w:rsidRDefault="000E19FC" w:rsidP="00BE6AC7">
            <w:pPr>
              <w:jc w:val="center"/>
              <w:rPr>
                <w:b/>
                <w:bCs/>
              </w:rPr>
            </w:pPr>
            <w:r w:rsidRPr="00F2194C">
              <w:rPr>
                <w:b/>
                <w:bCs/>
              </w:rPr>
              <w:t>Руководитель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0E19FC" w:rsidRPr="00EF12E4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 w:rsidRPr="00EF12E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19FC" w:rsidRPr="00EF12E4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 w:rsidRPr="00EF12E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19FC" w:rsidTr="00EF4F0A">
        <w:trPr>
          <w:trHeight w:val="435"/>
        </w:trPr>
        <w:tc>
          <w:tcPr>
            <w:tcW w:w="1075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19FC" w:rsidRDefault="000E19FC" w:rsidP="00BE6AC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19FC" w:rsidTr="00EF4F0A">
        <w:trPr>
          <w:trHeight w:val="270"/>
        </w:trPr>
        <w:tc>
          <w:tcPr>
            <w:tcW w:w="1075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19FC" w:rsidTr="00EF4F0A">
        <w:trPr>
          <w:trHeight w:val="675"/>
        </w:trPr>
        <w:tc>
          <w:tcPr>
            <w:tcW w:w="1075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0E19FC" w:rsidRPr="003406A9" w:rsidRDefault="000E19FC" w:rsidP="00BE6AC7">
            <w:pPr>
              <w:jc w:val="center"/>
              <w:rPr>
                <w:b/>
                <w:bCs/>
              </w:rPr>
            </w:pPr>
          </w:p>
        </w:tc>
      </w:tr>
      <w:tr w:rsidR="000E19FC" w:rsidTr="00EF4F0A">
        <w:trPr>
          <w:trHeight w:val="255"/>
        </w:trPr>
        <w:tc>
          <w:tcPr>
            <w:tcW w:w="1075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19FC" w:rsidTr="00BE6AC7">
        <w:trPr>
          <w:trHeight w:val="270"/>
        </w:trPr>
        <w:tc>
          <w:tcPr>
            <w:tcW w:w="1075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0E19FC" w:rsidRDefault="000E19FC" w:rsidP="00BE6A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19FC" w:rsidTr="00BE6AC7">
        <w:trPr>
          <w:trHeight w:val="1275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7004B" w:rsidRPr="00F2194C" w:rsidRDefault="000E19FC" w:rsidP="0027004B">
            <w:pPr>
              <w:jc w:val="center"/>
              <w:rPr>
                <w:b/>
                <w:bCs/>
              </w:rPr>
            </w:pPr>
            <w:r w:rsidRPr="00F2194C">
              <w:rPr>
                <w:b/>
                <w:bCs/>
              </w:rPr>
              <w:t xml:space="preserve">Отдел </w:t>
            </w:r>
            <w:r w:rsidR="00EF4F0A">
              <w:rPr>
                <w:b/>
                <w:bCs/>
              </w:rPr>
              <w:t>финансового</w:t>
            </w:r>
            <w:r w:rsidRPr="00F2194C">
              <w:rPr>
                <w:b/>
                <w:bCs/>
              </w:rPr>
              <w:t xml:space="preserve"> контроля</w:t>
            </w:r>
          </w:p>
        </w:tc>
        <w:tc>
          <w:tcPr>
            <w:tcW w:w="960" w:type="dxa"/>
            <w:vAlign w:val="center"/>
          </w:tcPr>
          <w:p w:rsidR="000E19FC" w:rsidRPr="00F2194C" w:rsidRDefault="000E19FC" w:rsidP="00BE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19FC" w:rsidRPr="00F2194C" w:rsidRDefault="000E19FC" w:rsidP="00BE6AC7">
            <w:pPr>
              <w:jc w:val="center"/>
              <w:rPr>
                <w:b/>
                <w:bCs/>
              </w:rPr>
            </w:pPr>
            <w:r w:rsidRPr="00F2194C">
              <w:rPr>
                <w:b/>
                <w:bCs/>
              </w:rPr>
              <w:t>Отдел бухгалтерского учета и отчетности</w:t>
            </w:r>
          </w:p>
        </w:tc>
        <w:tc>
          <w:tcPr>
            <w:tcW w:w="960" w:type="dxa"/>
            <w:vAlign w:val="center"/>
          </w:tcPr>
          <w:p w:rsidR="000E19FC" w:rsidRPr="00F2194C" w:rsidRDefault="000E19FC" w:rsidP="00BE6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19FC" w:rsidRPr="00F2194C" w:rsidRDefault="000E19FC" w:rsidP="00BE6AC7">
            <w:pPr>
              <w:jc w:val="center"/>
              <w:rPr>
                <w:b/>
                <w:bCs/>
              </w:rPr>
            </w:pPr>
            <w:r w:rsidRPr="00F2194C">
              <w:rPr>
                <w:b/>
                <w:bCs/>
              </w:rPr>
              <w:t xml:space="preserve">Бюджетный отдел </w:t>
            </w:r>
          </w:p>
        </w:tc>
      </w:tr>
    </w:tbl>
    <w:p w:rsidR="000E19FC" w:rsidRDefault="000E19FC" w:rsidP="000E19FC">
      <w:pPr>
        <w:tabs>
          <w:tab w:val="left" w:pos="7605"/>
        </w:tabs>
        <w:jc w:val="both"/>
      </w:pPr>
    </w:p>
    <w:p w:rsidR="000E19FC" w:rsidRDefault="000E19FC" w:rsidP="000E19FC">
      <w:pPr>
        <w:tabs>
          <w:tab w:val="left" w:pos="7605"/>
        </w:tabs>
        <w:jc w:val="both"/>
      </w:pPr>
    </w:p>
    <w:tbl>
      <w:tblPr>
        <w:tblW w:w="8740" w:type="dxa"/>
        <w:tblInd w:w="93" w:type="dxa"/>
        <w:tblLook w:val="0000"/>
      </w:tblPr>
      <w:tblGrid>
        <w:gridCol w:w="1060"/>
        <w:gridCol w:w="1120"/>
        <w:gridCol w:w="960"/>
        <w:gridCol w:w="1130"/>
        <w:gridCol w:w="1130"/>
        <w:gridCol w:w="960"/>
        <w:gridCol w:w="1180"/>
        <w:gridCol w:w="1200"/>
      </w:tblGrid>
      <w:tr w:rsidR="00F2194C" w:rsidTr="002D627D">
        <w:trPr>
          <w:trHeight w:val="255"/>
        </w:trPr>
        <w:tc>
          <w:tcPr>
            <w:tcW w:w="106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</w:tcPr>
          <w:p w:rsidR="00F2194C" w:rsidRDefault="00F2194C" w:rsidP="002D62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2194C" w:rsidRDefault="00F2194C" w:rsidP="00F2194C">
      <w:pPr>
        <w:tabs>
          <w:tab w:val="left" w:pos="7605"/>
        </w:tabs>
        <w:jc w:val="both"/>
      </w:pPr>
    </w:p>
    <w:p w:rsidR="00F2194C" w:rsidRDefault="00F2194C" w:rsidP="00F2194C">
      <w:pPr>
        <w:tabs>
          <w:tab w:val="left" w:pos="7605"/>
        </w:tabs>
        <w:jc w:val="both"/>
      </w:pPr>
      <w:r>
        <w:t xml:space="preserve">         Предельная штатная численность структуры финансового управления Сегежского муниципального района составляет </w:t>
      </w:r>
      <w:r w:rsidR="00931E4D">
        <w:t>15</w:t>
      </w:r>
      <w:r>
        <w:t xml:space="preserve"> единиц.</w:t>
      </w:r>
    </w:p>
    <w:p w:rsidR="003E284A" w:rsidRDefault="0063391F" w:rsidP="0063391F">
      <w:pPr>
        <w:pStyle w:val="20"/>
        <w:ind w:firstLine="709"/>
        <w:jc w:val="center"/>
      </w:pPr>
      <w:r>
        <w:t>---------------------</w:t>
      </w:r>
    </w:p>
    <w:sectPr w:rsidR="003E284A" w:rsidSect="0058161D">
      <w:footerReference w:type="even" r:id="rId9"/>
      <w:footerReference w:type="default" r:id="rId10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77" w:rsidRDefault="00B74377">
      <w:r>
        <w:separator/>
      </w:r>
    </w:p>
  </w:endnote>
  <w:endnote w:type="continuationSeparator" w:id="0">
    <w:p w:rsidR="00B74377" w:rsidRDefault="00B7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1E" w:rsidRDefault="0031021E" w:rsidP="00FF11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021E" w:rsidRDefault="003102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1E" w:rsidRDefault="0031021E" w:rsidP="00FF11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30BA">
      <w:rPr>
        <w:rStyle w:val="a8"/>
        <w:noProof/>
      </w:rPr>
      <w:t>2</w:t>
    </w:r>
    <w:r>
      <w:rPr>
        <w:rStyle w:val="a8"/>
      </w:rPr>
      <w:fldChar w:fldCharType="end"/>
    </w:r>
  </w:p>
  <w:p w:rsidR="0031021E" w:rsidRDefault="003102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77" w:rsidRDefault="00B74377">
      <w:r>
        <w:separator/>
      </w:r>
    </w:p>
  </w:footnote>
  <w:footnote w:type="continuationSeparator" w:id="0">
    <w:p w:rsidR="00B74377" w:rsidRDefault="00B74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6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0088B"/>
    <w:multiLevelType w:val="multilevel"/>
    <w:tmpl w:val="DF4E4E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D797D98"/>
    <w:multiLevelType w:val="hybridMultilevel"/>
    <w:tmpl w:val="38CC6238"/>
    <w:lvl w:ilvl="0" w:tplc="7DBC0EF6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B2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99544A"/>
    <w:multiLevelType w:val="hybridMultilevel"/>
    <w:tmpl w:val="26CA7196"/>
    <w:lvl w:ilvl="0" w:tplc="0324D9A2">
      <w:numFmt w:val="none"/>
      <w:lvlText w:val=""/>
      <w:lvlJc w:val="left"/>
      <w:pPr>
        <w:tabs>
          <w:tab w:val="num" w:pos="360"/>
        </w:tabs>
      </w:pPr>
    </w:lvl>
    <w:lvl w:ilvl="1" w:tplc="C816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1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4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61A1C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5454BB"/>
    <w:multiLevelType w:val="hybridMultilevel"/>
    <w:tmpl w:val="C2746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45EBA"/>
    <w:multiLevelType w:val="hybridMultilevel"/>
    <w:tmpl w:val="DCC2820E"/>
    <w:lvl w:ilvl="0" w:tplc="F606FE2A">
      <w:numFmt w:val="none"/>
      <w:lvlText w:val=""/>
      <w:lvlJc w:val="left"/>
      <w:pPr>
        <w:tabs>
          <w:tab w:val="num" w:pos="360"/>
        </w:tabs>
      </w:pPr>
    </w:lvl>
    <w:lvl w:ilvl="1" w:tplc="3EAC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45B13"/>
    <w:multiLevelType w:val="hybridMultilevel"/>
    <w:tmpl w:val="EC7A8B5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80362"/>
    <w:multiLevelType w:val="hybridMultilevel"/>
    <w:tmpl w:val="80F0EA02"/>
    <w:lvl w:ilvl="0" w:tplc="042690B0">
      <w:numFmt w:val="none"/>
      <w:lvlText w:val=""/>
      <w:lvlJc w:val="left"/>
      <w:pPr>
        <w:tabs>
          <w:tab w:val="num" w:pos="360"/>
        </w:tabs>
      </w:pPr>
    </w:lvl>
    <w:lvl w:ilvl="1" w:tplc="4FEA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AC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9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6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45674F4"/>
    <w:multiLevelType w:val="hybridMultilevel"/>
    <w:tmpl w:val="138EA0B8"/>
    <w:lvl w:ilvl="0" w:tplc="2250989E">
      <w:numFmt w:val="none"/>
      <w:lvlText w:val=""/>
      <w:lvlJc w:val="left"/>
      <w:pPr>
        <w:tabs>
          <w:tab w:val="num" w:pos="360"/>
        </w:tabs>
      </w:pPr>
    </w:lvl>
    <w:lvl w:ilvl="1" w:tplc="5E5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E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E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7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5408D"/>
    <w:multiLevelType w:val="multilevel"/>
    <w:tmpl w:val="EB16645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9CB597E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04583A"/>
    <w:multiLevelType w:val="hybridMultilevel"/>
    <w:tmpl w:val="A1BACAAA"/>
    <w:lvl w:ilvl="0" w:tplc="804670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BEF7CFB"/>
    <w:multiLevelType w:val="multilevel"/>
    <w:tmpl w:val="06E4BB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B00F9"/>
    <w:multiLevelType w:val="hybridMultilevel"/>
    <w:tmpl w:val="BB8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91ADA"/>
    <w:multiLevelType w:val="hybridMultilevel"/>
    <w:tmpl w:val="2ADEE6B8"/>
    <w:lvl w:ilvl="0" w:tplc="B8FE82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D713505"/>
    <w:multiLevelType w:val="hybridMultilevel"/>
    <w:tmpl w:val="97AE70C0"/>
    <w:lvl w:ilvl="0" w:tplc="F4667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EF365D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4D3745"/>
    <w:multiLevelType w:val="multilevel"/>
    <w:tmpl w:val="39085EF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3B47316"/>
    <w:multiLevelType w:val="multilevel"/>
    <w:tmpl w:val="F7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C026F"/>
    <w:multiLevelType w:val="multilevel"/>
    <w:tmpl w:val="E974B78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67201"/>
    <w:multiLevelType w:val="hybridMultilevel"/>
    <w:tmpl w:val="5F4EC7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9289E"/>
    <w:multiLevelType w:val="hybridMultilevel"/>
    <w:tmpl w:val="FD266922"/>
    <w:lvl w:ilvl="0" w:tplc="F466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47CB8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943BAF"/>
    <w:multiLevelType w:val="hybridMultilevel"/>
    <w:tmpl w:val="C898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25392E"/>
    <w:multiLevelType w:val="hybridMultilevel"/>
    <w:tmpl w:val="8E2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A0521"/>
    <w:multiLevelType w:val="hybridMultilevel"/>
    <w:tmpl w:val="39085EFA"/>
    <w:lvl w:ilvl="0" w:tplc="D7E85A4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9180857A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7E87716"/>
    <w:multiLevelType w:val="hybridMultilevel"/>
    <w:tmpl w:val="AFD0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F04E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B63605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1DE1EC1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2C77DC5"/>
    <w:multiLevelType w:val="hybridMultilevel"/>
    <w:tmpl w:val="2F58D078"/>
    <w:lvl w:ilvl="0" w:tplc="374492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D762B"/>
    <w:multiLevelType w:val="hybridMultilevel"/>
    <w:tmpl w:val="8BDE3CBE"/>
    <w:lvl w:ilvl="0" w:tplc="9574FB44">
      <w:numFmt w:val="none"/>
      <w:lvlText w:val=""/>
      <w:lvlJc w:val="left"/>
      <w:pPr>
        <w:tabs>
          <w:tab w:val="num" w:pos="360"/>
        </w:tabs>
      </w:pPr>
    </w:lvl>
    <w:lvl w:ilvl="1" w:tplc="0114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B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C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A2260"/>
    <w:multiLevelType w:val="hybridMultilevel"/>
    <w:tmpl w:val="1E9471C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E4C64"/>
    <w:multiLevelType w:val="hybridMultilevel"/>
    <w:tmpl w:val="B31C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C169CC"/>
    <w:multiLevelType w:val="hybridMultilevel"/>
    <w:tmpl w:val="E974B78A"/>
    <w:lvl w:ilvl="0" w:tplc="D26279F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18"/>
  </w:num>
  <w:num w:numId="4">
    <w:abstractNumId w:val="10"/>
  </w:num>
  <w:num w:numId="5">
    <w:abstractNumId w:val="38"/>
  </w:num>
  <w:num w:numId="6">
    <w:abstractNumId w:val="14"/>
  </w:num>
  <w:num w:numId="7">
    <w:abstractNumId w:val="2"/>
  </w:num>
  <w:num w:numId="8">
    <w:abstractNumId w:val="24"/>
  </w:num>
  <w:num w:numId="9">
    <w:abstractNumId w:val="8"/>
  </w:num>
  <w:num w:numId="10">
    <w:abstractNumId w:val="37"/>
  </w:num>
  <w:num w:numId="11">
    <w:abstractNumId w:val="3"/>
  </w:num>
  <w:num w:numId="12">
    <w:abstractNumId w:val="35"/>
  </w:num>
  <w:num w:numId="13">
    <w:abstractNumId w:val="6"/>
  </w:num>
  <w:num w:numId="14">
    <w:abstractNumId w:val="29"/>
  </w:num>
  <w:num w:numId="15">
    <w:abstractNumId w:val="13"/>
  </w:num>
  <w:num w:numId="16">
    <w:abstractNumId w:val="34"/>
  </w:num>
  <w:num w:numId="17">
    <w:abstractNumId w:val="5"/>
  </w:num>
  <w:num w:numId="18">
    <w:abstractNumId w:val="0"/>
  </w:num>
  <w:num w:numId="19">
    <w:abstractNumId w:val="26"/>
  </w:num>
  <w:num w:numId="20">
    <w:abstractNumId w:val="32"/>
  </w:num>
  <w:num w:numId="21">
    <w:abstractNumId w:val="33"/>
  </w:num>
  <w:num w:numId="22">
    <w:abstractNumId w:val="31"/>
  </w:num>
  <w:num w:numId="23">
    <w:abstractNumId w:val="27"/>
  </w:num>
  <w:num w:numId="24">
    <w:abstractNumId w:val="36"/>
  </w:num>
  <w:num w:numId="25">
    <w:abstractNumId w:val="15"/>
  </w:num>
  <w:num w:numId="26">
    <w:abstractNumId w:val="4"/>
  </w:num>
  <w:num w:numId="27">
    <w:abstractNumId w:val="7"/>
  </w:num>
  <w:num w:numId="28">
    <w:abstractNumId w:val="9"/>
  </w:num>
  <w:num w:numId="29">
    <w:abstractNumId w:val="11"/>
  </w:num>
  <w:num w:numId="30">
    <w:abstractNumId w:val="1"/>
  </w:num>
  <w:num w:numId="31">
    <w:abstractNumId w:val="22"/>
  </w:num>
  <w:num w:numId="32">
    <w:abstractNumId w:val="20"/>
  </w:num>
  <w:num w:numId="33">
    <w:abstractNumId w:val="30"/>
  </w:num>
  <w:num w:numId="34">
    <w:abstractNumId w:val="12"/>
  </w:num>
  <w:num w:numId="35">
    <w:abstractNumId w:val="21"/>
  </w:num>
  <w:num w:numId="36">
    <w:abstractNumId w:val="40"/>
  </w:num>
  <w:num w:numId="37">
    <w:abstractNumId w:val="23"/>
  </w:num>
  <w:num w:numId="38">
    <w:abstractNumId w:val="19"/>
  </w:num>
  <w:num w:numId="39">
    <w:abstractNumId w:val="16"/>
  </w:num>
  <w:num w:numId="40">
    <w:abstractNumId w:val="2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6EF3"/>
    <w:rsid w:val="000068DF"/>
    <w:rsid w:val="00011F76"/>
    <w:rsid w:val="000139A3"/>
    <w:rsid w:val="00020A6A"/>
    <w:rsid w:val="00021D46"/>
    <w:rsid w:val="00022EE6"/>
    <w:rsid w:val="000267E9"/>
    <w:rsid w:val="00036EF3"/>
    <w:rsid w:val="0003745F"/>
    <w:rsid w:val="000456E1"/>
    <w:rsid w:val="00046D0A"/>
    <w:rsid w:val="000507C8"/>
    <w:rsid w:val="00054D36"/>
    <w:rsid w:val="0006541B"/>
    <w:rsid w:val="00067F79"/>
    <w:rsid w:val="0007254A"/>
    <w:rsid w:val="00093BF9"/>
    <w:rsid w:val="00096B3C"/>
    <w:rsid w:val="000A21EB"/>
    <w:rsid w:val="000A61FB"/>
    <w:rsid w:val="000A7DB3"/>
    <w:rsid w:val="000B1652"/>
    <w:rsid w:val="000C0415"/>
    <w:rsid w:val="000C32AF"/>
    <w:rsid w:val="000D5386"/>
    <w:rsid w:val="000E19FC"/>
    <w:rsid w:val="000E3DD4"/>
    <w:rsid w:val="000F4DEF"/>
    <w:rsid w:val="000F5702"/>
    <w:rsid w:val="000F76BC"/>
    <w:rsid w:val="00101585"/>
    <w:rsid w:val="001078A2"/>
    <w:rsid w:val="00111348"/>
    <w:rsid w:val="00116344"/>
    <w:rsid w:val="00116383"/>
    <w:rsid w:val="00117015"/>
    <w:rsid w:val="0014434C"/>
    <w:rsid w:val="001641C2"/>
    <w:rsid w:val="00175FFB"/>
    <w:rsid w:val="001761E0"/>
    <w:rsid w:val="0018452D"/>
    <w:rsid w:val="00185737"/>
    <w:rsid w:val="001A4B02"/>
    <w:rsid w:val="001B1DD0"/>
    <w:rsid w:val="001C5D3F"/>
    <w:rsid w:val="001C7951"/>
    <w:rsid w:val="001D541A"/>
    <w:rsid w:val="001D6061"/>
    <w:rsid w:val="001E00D6"/>
    <w:rsid w:val="001F36D5"/>
    <w:rsid w:val="002130C1"/>
    <w:rsid w:val="00214DFE"/>
    <w:rsid w:val="00216F5B"/>
    <w:rsid w:val="0022565F"/>
    <w:rsid w:val="002605B6"/>
    <w:rsid w:val="0026460F"/>
    <w:rsid w:val="002675EF"/>
    <w:rsid w:val="0027004B"/>
    <w:rsid w:val="0027081B"/>
    <w:rsid w:val="00276908"/>
    <w:rsid w:val="00276972"/>
    <w:rsid w:val="0029110B"/>
    <w:rsid w:val="00292CF3"/>
    <w:rsid w:val="00295877"/>
    <w:rsid w:val="002960F3"/>
    <w:rsid w:val="002A28CD"/>
    <w:rsid w:val="002D2679"/>
    <w:rsid w:val="002D627D"/>
    <w:rsid w:val="002E423B"/>
    <w:rsid w:val="0030030B"/>
    <w:rsid w:val="00301BDC"/>
    <w:rsid w:val="0031021E"/>
    <w:rsid w:val="00317CFE"/>
    <w:rsid w:val="00324116"/>
    <w:rsid w:val="003245AC"/>
    <w:rsid w:val="00324AF6"/>
    <w:rsid w:val="00332CD5"/>
    <w:rsid w:val="00352F88"/>
    <w:rsid w:val="00365D7E"/>
    <w:rsid w:val="00371869"/>
    <w:rsid w:val="00375A13"/>
    <w:rsid w:val="00375DC2"/>
    <w:rsid w:val="00383A05"/>
    <w:rsid w:val="003B1E96"/>
    <w:rsid w:val="003B3F74"/>
    <w:rsid w:val="003B7011"/>
    <w:rsid w:val="003D0187"/>
    <w:rsid w:val="003E284A"/>
    <w:rsid w:val="003E7303"/>
    <w:rsid w:val="00417A52"/>
    <w:rsid w:val="00423599"/>
    <w:rsid w:val="00436395"/>
    <w:rsid w:val="004427ED"/>
    <w:rsid w:val="00453FBD"/>
    <w:rsid w:val="0049259F"/>
    <w:rsid w:val="004936F7"/>
    <w:rsid w:val="004968D4"/>
    <w:rsid w:val="004B5A09"/>
    <w:rsid w:val="00502890"/>
    <w:rsid w:val="0051260A"/>
    <w:rsid w:val="00517E4A"/>
    <w:rsid w:val="00543346"/>
    <w:rsid w:val="00556618"/>
    <w:rsid w:val="0055752B"/>
    <w:rsid w:val="00561CD4"/>
    <w:rsid w:val="00563DC1"/>
    <w:rsid w:val="00570FE2"/>
    <w:rsid w:val="0058161D"/>
    <w:rsid w:val="00591611"/>
    <w:rsid w:val="005B468B"/>
    <w:rsid w:val="005E1028"/>
    <w:rsid w:val="005E33D2"/>
    <w:rsid w:val="00600E0E"/>
    <w:rsid w:val="00601CD3"/>
    <w:rsid w:val="006211F4"/>
    <w:rsid w:val="006277EE"/>
    <w:rsid w:val="006304C8"/>
    <w:rsid w:val="0063391F"/>
    <w:rsid w:val="0065110C"/>
    <w:rsid w:val="00651DAA"/>
    <w:rsid w:val="00654F4F"/>
    <w:rsid w:val="00676690"/>
    <w:rsid w:val="00696D7A"/>
    <w:rsid w:val="006A635F"/>
    <w:rsid w:val="006A7D66"/>
    <w:rsid w:val="006D1C67"/>
    <w:rsid w:val="006F0F4B"/>
    <w:rsid w:val="00713411"/>
    <w:rsid w:val="0072001D"/>
    <w:rsid w:val="007243D0"/>
    <w:rsid w:val="007247F7"/>
    <w:rsid w:val="00732873"/>
    <w:rsid w:val="0074581C"/>
    <w:rsid w:val="00762401"/>
    <w:rsid w:val="00766102"/>
    <w:rsid w:val="00766E5F"/>
    <w:rsid w:val="0078372F"/>
    <w:rsid w:val="00785B91"/>
    <w:rsid w:val="0079113D"/>
    <w:rsid w:val="007A1D45"/>
    <w:rsid w:val="007A4C4E"/>
    <w:rsid w:val="007B425B"/>
    <w:rsid w:val="007E1069"/>
    <w:rsid w:val="007E4822"/>
    <w:rsid w:val="007E7408"/>
    <w:rsid w:val="007F3354"/>
    <w:rsid w:val="007F446E"/>
    <w:rsid w:val="00814711"/>
    <w:rsid w:val="0081661C"/>
    <w:rsid w:val="00820361"/>
    <w:rsid w:val="00836838"/>
    <w:rsid w:val="008440AF"/>
    <w:rsid w:val="008502D1"/>
    <w:rsid w:val="00871B14"/>
    <w:rsid w:val="008A54EC"/>
    <w:rsid w:val="008A6A1D"/>
    <w:rsid w:val="008B6746"/>
    <w:rsid w:val="008C76EF"/>
    <w:rsid w:val="008F2562"/>
    <w:rsid w:val="008F2585"/>
    <w:rsid w:val="00903E3E"/>
    <w:rsid w:val="0092698B"/>
    <w:rsid w:val="00931E4D"/>
    <w:rsid w:val="0094114D"/>
    <w:rsid w:val="00955048"/>
    <w:rsid w:val="00962E1E"/>
    <w:rsid w:val="00981C7B"/>
    <w:rsid w:val="00990818"/>
    <w:rsid w:val="009928AB"/>
    <w:rsid w:val="009E3E3B"/>
    <w:rsid w:val="009E5016"/>
    <w:rsid w:val="009F262A"/>
    <w:rsid w:val="00A10676"/>
    <w:rsid w:val="00A32020"/>
    <w:rsid w:val="00A3240E"/>
    <w:rsid w:val="00A33A84"/>
    <w:rsid w:val="00A557C1"/>
    <w:rsid w:val="00A65122"/>
    <w:rsid w:val="00A72E68"/>
    <w:rsid w:val="00A766C4"/>
    <w:rsid w:val="00A80E2B"/>
    <w:rsid w:val="00AC222C"/>
    <w:rsid w:val="00AC4C01"/>
    <w:rsid w:val="00AC733B"/>
    <w:rsid w:val="00AD4D35"/>
    <w:rsid w:val="00AD4F41"/>
    <w:rsid w:val="00AD5774"/>
    <w:rsid w:val="00AE77E9"/>
    <w:rsid w:val="00AF6C14"/>
    <w:rsid w:val="00B00458"/>
    <w:rsid w:val="00B34D89"/>
    <w:rsid w:val="00B41C5E"/>
    <w:rsid w:val="00B50BF6"/>
    <w:rsid w:val="00B564E9"/>
    <w:rsid w:val="00B7268B"/>
    <w:rsid w:val="00B730E9"/>
    <w:rsid w:val="00B74377"/>
    <w:rsid w:val="00B7588C"/>
    <w:rsid w:val="00B825DB"/>
    <w:rsid w:val="00B920FB"/>
    <w:rsid w:val="00B921D9"/>
    <w:rsid w:val="00B930BA"/>
    <w:rsid w:val="00BC1959"/>
    <w:rsid w:val="00BC5A3A"/>
    <w:rsid w:val="00BE0B7F"/>
    <w:rsid w:val="00BE6AC7"/>
    <w:rsid w:val="00BE6C20"/>
    <w:rsid w:val="00BF6D64"/>
    <w:rsid w:val="00C003C1"/>
    <w:rsid w:val="00C0319B"/>
    <w:rsid w:val="00C331FB"/>
    <w:rsid w:val="00C40AE4"/>
    <w:rsid w:val="00C46FC0"/>
    <w:rsid w:val="00C470EF"/>
    <w:rsid w:val="00C50F3E"/>
    <w:rsid w:val="00C65C07"/>
    <w:rsid w:val="00C839E9"/>
    <w:rsid w:val="00C9224E"/>
    <w:rsid w:val="00C95979"/>
    <w:rsid w:val="00C97356"/>
    <w:rsid w:val="00CB1C00"/>
    <w:rsid w:val="00CB5815"/>
    <w:rsid w:val="00CB5F39"/>
    <w:rsid w:val="00CC044C"/>
    <w:rsid w:val="00CC1566"/>
    <w:rsid w:val="00CC7ABF"/>
    <w:rsid w:val="00CD2D5A"/>
    <w:rsid w:val="00CD7D0C"/>
    <w:rsid w:val="00CE20C1"/>
    <w:rsid w:val="00D073E9"/>
    <w:rsid w:val="00D10399"/>
    <w:rsid w:val="00D1203E"/>
    <w:rsid w:val="00D20520"/>
    <w:rsid w:val="00D33CF0"/>
    <w:rsid w:val="00D42C52"/>
    <w:rsid w:val="00D4643A"/>
    <w:rsid w:val="00D513A5"/>
    <w:rsid w:val="00D60B89"/>
    <w:rsid w:val="00D626A0"/>
    <w:rsid w:val="00D71C54"/>
    <w:rsid w:val="00D77D32"/>
    <w:rsid w:val="00D86F93"/>
    <w:rsid w:val="00D93BD7"/>
    <w:rsid w:val="00DA0EA0"/>
    <w:rsid w:val="00DB01D3"/>
    <w:rsid w:val="00DB1776"/>
    <w:rsid w:val="00DC23E1"/>
    <w:rsid w:val="00DC2F9E"/>
    <w:rsid w:val="00DC63B9"/>
    <w:rsid w:val="00DC6C20"/>
    <w:rsid w:val="00DD34D4"/>
    <w:rsid w:val="00DD3CDE"/>
    <w:rsid w:val="00E02CDE"/>
    <w:rsid w:val="00E26018"/>
    <w:rsid w:val="00E266D3"/>
    <w:rsid w:val="00E3486A"/>
    <w:rsid w:val="00E3492D"/>
    <w:rsid w:val="00E40491"/>
    <w:rsid w:val="00E4779F"/>
    <w:rsid w:val="00E5209F"/>
    <w:rsid w:val="00E55A6F"/>
    <w:rsid w:val="00E563F0"/>
    <w:rsid w:val="00E6144E"/>
    <w:rsid w:val="00E65559"/>
    <w:rsid w:val="00E66CBB"/>
    <w:rsid w:val="00E747B2"/>
    <w:rsid w:val="00E76069"/>
    <w:rsid w:val="00E928E8"/>
    <w:rsid w:val="00EA1FAB"/>
    <w:rsid w:val="00EA4BA6"/>
    <w:rsid w:val="00EA7F2E"/>
    <w:rsid w:val="00EB4F9F"/>
    <w:rsid w:val="00EE43E1"/>
    <w:rsid w:val="00EF4F0A"/>
    <w:rsid w:val="00F00A73"/>
    <w:rsid w:val="00F12392"/>
    <w:rsid w:val="00F16151"/>
    <w:rsid w:val="00F2194C"/>
    <w:rsid w:val="00F225C2"/>
    <w:rsid w:val="00F23C4A"/>
    <w:rsid w:val="00F247D3"/>
    <w:rsid w:val="00F4511B"/>
    <w:rsid w:val="00F50C0A"/>
    <w:rsid w:val="00F72CCB"/>
    <w:rsid w:val="00F92867"/>
    <w:rsid w:val="00F96438"/>
    <w:rsid w:val="00FA34C9"/>
    <w:rsid w:val="00FB73F0"/>
    <w:rsid w:val="00FC5085"/>
    <w:rsid w:val="00FD0CCC"/>
    <w:rsid w:val="00FD6F60"/>
    <w:rsid w:val="00FE06E9"/>
    <w:rsid w:val="00FE1269"/>
    <w:rsid w:val="00FF1120"/>
    <w:rsid w:val="00FF1DC8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36F7"/>
    <w:pPr>
      <w:keepNext/>
      <w:ind w:firstLine="709"/>
      <w:jc w:val="center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table" w:styleId="a5">
    <w:name w:val="Table Grid"/>
    <w:basedOn w:val="a1"/>
    <w:rsid w:val="00A7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1C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D71C54"/>
    <w:rPr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CD2D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D2D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C03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 Знак"/>
    <w:basedOn w:val="a"/>
    <w:rsid w:val="00317CFE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FF11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1120"/>
  </w:style>
  <w:style w:type="character" w:styleId="a9">
    <w:name w:val="Hyperlink"/>
    <w:rsid w:val="00C95979"/>
    <w:rPr>
      <w:color w:val="0000FF"/>
      <w:u w:val="single"/>
    </w:rPr>
  </w:style>
  <w:style w:type="character" w:customStyle="1" w:styleId="40">
    <w:name w:val="Заголовок 4 Знак"/>
    <w:link w:val="4"/>
    <w:rsid w:val="004936F7"/>
    <w:rPr>
      <w:sz w:val="26"/>
    </w:rPr>
  </w:style>
  <w:style w:type="paragraph" w:styleId="aa">
    <w:name w:val="header"/>
    <w:basedOn w:val="a"/>
    <w:link w:val="ab"/>
    <w:rsid w:val="004936F7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b">
    <w:name w:val="Верхний колонтитул Знак"/>
    <w:link w:val="aa"/>
    <w:rsid w:val="004936F7"/>
    <w:rPr>
      <w:sz w:val="28"/>
    </w:rPr>
  </w:style>
  <w:style w:type="paragraph" w:customStyle="1" w:styleId="10">
    <w:name w:val="заголовок 1"/>
    <w:basedOn w:val="a"/>
    <w:next w:val="a"/>
    <w:rsid w:val="004936F7"/>
    <w:pPr>
      <w:keepNext/>
      <w:ind w:firstLine="709"/>
      <w:jc w:val="center"/>
    </w:pPr>
    <w:rPr>
      <w:sz w:val="36"/>
      <w:szCs w:val="20"/>
    </w:rPr>
  </w:style>
  <w:style w:type="paragraph" w:customStyle="1" w:styleId="21">
    <w:name w:val="заголовок 2"/>
    <w:basedOn w:val="a"/>
    <w:next w:val="a"/>
    <w:rsid w:val="004936F7"/>
    <w:pPr>
      <w:keepNext/>
      <w:ind w:firstLine="709"/>
      <w:jc w:val="center"/>
    </w:pPr>
    <w:rPr>
      <w:sz w:val="28"/>
      <w:szCs w:val="20"/>
    </w:rPr>
  </w:style>
  <w:style w:type="paragraph" w:styleId="ac">
    <w:name w:val="Balloon Text"/>
    <w:basedOn w:val="a"/>
    <w:link w:val="ad"/>
    <w:rsid w:val="004936F7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36F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936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936F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36F7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Normal (Web)"/>
    <w:basedOn w:val="a"/>
    <w:rsid w:val="004936F7"/>
    <w:pPr>
      <w:spacing w:before="100" w:beforeAutospacing="1" w:after="100" w:afterAutospacing="1"/>
      <w:ind w:firstLine="709"/>
      <w:jc w:val="both"/>
    </w:pPr>
    <w:rPr>
      <w:rFonts w:ascii="Arial" w:hAnsi="Arial" w:cs="Arial"/>
      <w:color w:val="333333"/>
      <w:sz w:val="14"/>
      <w:szCs w:val="14"/>
    </w:rPr>
  </w:style>
  <w:style w:type="paragraph" w:styleId="af">
    <w:name w:val="footnote text"/>
    <w:basedOn w:val="a"/>
    <w:link w:val="af0"/>
    <w:rsid w:val="004936F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4936F7"/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rsid w:val="004936F7"/>
    <w:pPr>
      <w:spacing w:after="120" w:line="360" w:lineRule="auto"/>
      <w:ind w:left="283" w:firstLine="709"/>
      <w:jc w:val="both"/>
    </w:pPr>
    <w:rPr>
      <w:szCs w:val="20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rsid w:val="004936F7"/>
    <w:rPr>
      <w:sz w:val="24"/>
    </w:rPr>
  </w:style>
  <w:style w:type="paragraph" w:styleId="22">
    <w:name w:val="Body Text Indent 2"/>
    <w:basedOn w:val="a"/>
    <w:link w:val="23"/>
    <w:rsid w:val="004936F7"/>
    <w:pPr>
      <w:widowControl w:val="0"/>
      <w:snapToGrid w:val="0"/>
      <w:ind w:firstLine="720"/>
      <w:jc w:val="both"/>
    </w:pPr>
    <w:rPr>
      <w:i/>
      <w:color w:val="000000"/>
      <w:sz w:val="28"/>
      <w:szCs w:val="20"/>
    </w:rPr>
  </w:style>
  <w:style w:type="character" w:customStyle="1" w:styleId="23">
    <w:name w:val="Основной текст с отступом 2 Знак"/>
    <w:link w:val="22"/>
    <w:rsid w:val="004936F7"/>
    <w:rPr>
      <w:i/>
      <w:color w:val="000000"/>
      <w:sz w:val="28"/>
    </w:rPr>
  </w:style>
  <w:style w:type="paragraph" w:styleId="31">
    <w:name w:val="Body Text Indent 3"/>
    <w:basedOn w:val="a"/>
    <w:link w:val="32"/>
    <w:rsid w:val="004936F7"/>
    <w:pPr>
      <w:widowControl w:val="0"/>
      <w:snapToGrid w:val="0"/>
      <w:ind w:firstLine="539"/>
      <w:jc w:val="both"/>
    </w:pPr>
    <w:rPr>
      <w:i/>
      <w:color w:val="000000"/>
      <w:sz w:val="28"/>
      <w:szCs w:val="20"/>
    </w:rPr>
  </w:style>
  <w:style w:type="character" w:customStyle="1" w:styleId="32">
    <w:name w:val="Основной текст с отступом 3 Знак"/>
    <w:link w:val="31"/>
    <w:rsid w:val="004936F7"/>
    <w:rPr>
      <w:i/>
      <w:color w:val="000000"/>
      <w:sz w:val="28"/>
    </w:rPr>
  </w:style>
  <w:style w:type="character" w:styleId="af3">
    <w:name w:val="footnote reference"/>
    <w:rsid w:val="004936F7"/>
    <w:rPr>
      <w:vertAlign w:val="superscript"/>
    </w:rPr>
  </w:style>
  <w:style w:type="paragraph" w:styleId="af4">
    <w:name w:val="Title"/>
    <w:basedOn w:val="a"/>
    <w:next w:val="a"/>
    <w:link w:val="af5"/>
    <w:uiPriority w:val="10"/>
    <w:qFormat/>
    <w:rsid w:val="004936F7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4936F7"/>
    <w:rPr>
      <w:rFonts w:ascii="Cambria" w:hAnsi="Cambria"/>
      <w:b/>
      <w:bCs/>
      <w:kern w:val="28"/>
      <w:sz w:val="32"/>
      <w:szCs w:val="32"/>
    </w:rPr>
  </w:style>
  <w:style w:type="paragraph" w:styleId="af6">
    <w:name w:val="No Spacing"/>
    <w:uiPriority w:val="1"/>
    <w:qFormat/>
    <w:rsid w:val="004936F7"/>
    <w:pPr>
      <w:ind w:firstLine="709"/>
      <w:jc w:val="both"/>
    </w:pPr>
    <w:rPr>
      <w:sz w:val="24"/>
    </w:rPr>
  </w:style>
  <w:style w:type="paragraph" w:customStyle="1" w:styleId="Char">
    <w:name w:val="Char Знак"/>
    <w:basedOn w:val="a"/>
    <w:rsid w:val="001C5D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2153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2017-03-15T05:17:00Z</cp:lastPrinted>
  <dcterms:created xsi:type="dcterms:W3CDTF">2017-03-15T13:16:00Z</dcterms:created>
  <dcterms:modified xsi:type="dcterms:W3CDTF">2017-03-15T13:16:00Z</dcterms:modified>
</cp:coreProperties>
</file>