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B23A4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55384F" w:rsidRDefault="0055384F" w:rsidP="0055384F">
      <w:pPr>
        <w:jc w:val="center"/>
        <w:rPr>
          <w:bCs/>
          <w:sz w:val="28"/>
        </w:rPr>
      </w:pPr>
      <w:r>
        <w:rPr>
          <w:bCs/>
          <w:sz w:val="28"/>
        </w:rPr>
        <w:t>СОВЕТ СЕГЕЖСКОГО МУНИЦИПАЛЬНОГО РАЙОНА</w:t>
      </w:r>
    </w:p>
    <w:p w:rsidR="0055384F" w:rsidRDefault="0055384F" w:rsidP="0055384F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>
        <w:rPr>
          <w:bCs/>
          <w:sz w:val="28"/>
          <w:u w:val="single"/>
          <w:lang w:val="en-US"/>
        </w:rPr>
        <w:t>XLVII</w:t>
      </w:r>
      <w:r w:rsidR="00571911">
        <w:rPr>
          <w:bCs/>
          <w:sz w:val="28"/>
          <w:u w:val="single"/>
          <w:lang w:val="en-US"/>
        </w:rPr>
        <w:t>I</w:t>
      </w:r>
      <w:r w:rsidRPr="0055384F"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ЗАСЕДАНИЕ 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VI</w:t>
      </w:r>
      <w:r w:rsidRPr="006734C0"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СОЗЫВА</w:t>
      </w:r>
    </w:p>
    <w:p w:rsidR="0055384F" w:rsidRDefault="0055384F" w:rsidP="0055384F">
      <w:pPr>
        <w:jc w:val="center"/>
        <w:rPr>
          <w:b/>
          <w:sz w:val="26"/>
        </w:rPr>
      </w:pPr>
    </w:p>
    <w:p w:rsidR="0055384F" w:rsidRDefault="0055384F" w:rsidP="0055384F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55384F" w:rsidRDefault="0055384F" w:rsidP="0055384F">
      <w:pPr>
        <w:jc w:val="center"/>
        <w:rPr>
          <w:b/>
          <w:sz w:val="20"/>
          <w:szCs w:val="20"/>
        </w:rPr>
      </w:pPr>
    </w:p>
    <w:p w:rsidR="0055384F" w:rsidRPr="00A207A9" w:rsidRDefault="002B2BA4" w:rsidP="0055384F">
      <w:pPr>
        <w:jc w:val="center"/>
      </w:pPr>
      <w:r>
        <w:t>от  26  июля 2017  года  №  369</w:t>
      </w:r>
    </w:p>
    <w:p w:rsidR="0055384F" w:rsidRDefault="0055384F" w:rsidP="0055384F">
      <w:pPr>
        <w:jc w:val="center"/>
      </w:pPr>
      <w:r>
        <w:t xml:space="preserve"> Сегежа</w:t>
      </w:r>
    </w:p>
    <w:p w:rsidR="0055384F" w:rsidRDefault="0055384F" w:rsidP="0055384F">
      <w:pPr>
        <w:jc w:val="both"/>
      </w:pPr>
    </w:p>
    <w:p w:rsidR="0055384F" w:rsidRDefault="0055384F" w:rsidP="0055384F">
      <w:pPr>
        <w:jc w:val="center"/>
        <w:rPr>
          <w:b/>
        </w:rPr>
      </w:pPr>
    </w:p>
    <w:p w:rsidR="002B2BA4" w:rsidRDefault="002B2BA4" w:rsidP="002B2BA4">
      <w:pPr>
        <w:jc w:val="center"/>
        <w:rPr>
          <w:b/>
        </w:rPr>
      </w:pPr>
      <w:r>
        <w:rPr>
          <w:b/>
        </w:rPr>
        <w:t>Об утверждении Правил использования водных объектов общего пользования, расположенных на территории муниципального образования «Сегежский муниципальный район»,  для личных и бытовых нужд</w:t>
      </w:r>
    </w:p>
    <w:p w:rsidR="002B2BA4" w:rsidRDefault="002B2BA4" w:rsidP="002B2BA4"/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  <w:r>
        <w:t xml:space="preserve">          В соответствии с частью 4 статьи 27 Водного кодекса Российской Федерации, пунктом 28 части 1 статьи 15 Федерального закона от 06.10 2003  № 131-ФЗ «Об общих принципах организации местного самоуправления в Российской Федерации», пунктом 43 частью 1 статьи 28, пунктом 1 части 1 статьи 54 Устава муниципального образования «Сегежский  муниципальный  район» Совет  Сегежского  муниципального  района </w:t>
      </w:r>
      <w:r>
        <w:rPr>
          <w:b/>
        </w:rPr>
        <w:t>р е ш и л</w:t>
      </w:r>
      <w:r>
        <w:t>:</w:t>
      </w:r>
    </w:p>
    <w:p w:rsidR="002B2BA4" w:rsidRDefault="002B2BA4" w:rsidP="002B2BA4">
      <w:pPr>
        <w:jc w:val="both"/>
      </w:pPr>
      <w:r>
        <w:t xml:space="preserve">                                   </w:t>
      </w:r>
    </w:p>
    <w:p w:rsidR="002B2BA4" w:rsidRDefault="002B2BA4" w:rsidP="002B2BA4">
      <w:pPr>
        <w:numPr>
          <w:ilvl w:val="0"/>
          <w:numId w:val="6"/>
        </w:numPr>
        <w:tabs>
          <w:tab w:val="left" w:pos="993"/>
        </w:tabs>
        <w:ind w:left="0" w:firstLine="705"/>
        <w:jc w:val="both"/>
      </w:pPr>
      <w:r>
        <w:t xml:space="preserve">Утвердить прилагаемые Правила использования водных объектов общего пользования, расположенных на территории муниципального образования «Сегежский муниципальный район», для личных и бытовых нужд. </w:t>
      </w:r>
    </w:p>
    <w:p w:rsidR="002B2BA4" w:rsidRDefault="002B2BA4" w:rsidP="002B2BA4">
      <w:pPr>
        <w:numPr>
          <w:ilvl w:val="0"/>
          <w:numId w:val="6"/>
        </w:numPr>
        <w:tabs>
          <w:tab w:val="left" w:pos="993"/>
        </w:tabs>
        <w:ind w:left="0" w:firstLine="705"/>
        <w:jc w:val="both"/>
      </w:pPr>
      <w:r>
        <w:t xml:space="preserve">Обнародовать настоящее решение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решение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2B2BA4">
          <w:rPr>
            <w:rStyle w:val="a5"/>
            <w:b w:val="0"/>
            <w:color w:val="auto"/>
            <w:lang w:val="en-US"/>
          </w:rPr>
          <w:t>http</w:t>
        </w:r>
        <w:r w:rsidRPr="002B2BA4">
          <w:rPr>
            <w:rStyle w:val="a5"/>
            <w:b w:val="0"/>
            <w:color w:val="auto"/>
          </w:rPr>
          <w:t>://</w:t>
        </w:r>
        <w:r w:rsidRPr="002B2BA4">
          <w:rPr>
            <w:rStyle w:val="a5"/>
            <w:b w:val="0"/>
            <w:color w:val="auto"/>
            <w:lang w:val="en-US"/>
          </w:rPr>
          <w:t>home</w:t>
        </w:r>
        <w:r w:rsidRPr="002B2BA4">
          <w:rPr>
            <w:rStyle w:val="a5"/>
            <w:b w:val="0"/>
            <w:color w:val="auto"/>
          </w:rPr>
          <w:t>.</w:t>
        </w:r>
        <w:r w:rsidRPr="002B2BA4">
          <w:rPr>
            <w:rStyle w:val="a5"/>
            <w:b w:val="0"/>
            <w:color w:val="auto"/>
            <w:lang w:val="en-US"/>
          </w:rPr>
          <w:t>onego</w:t>
        </w:r>
        <w:r w:rsidRPr="002B2BA4">
          <w:rPr>
            <w:rStyle w:val="a5"/>
            <w:b w:val="0"/>
            <w:color w:val="auto"/>
          </w:rPr>
          <w:t>.</w:t>
        </w:r>
        <w:r w:rsidRPr="002B2BA4">
          <w:rPr>
            <w:rStyle w:val="a5"/>
            <w:b w:val="0"/>
            <w:color w:val="auto"/>
            <w:lang w:val="en-US"/>
          </w:rPr>
          <w:t>ru</w:t>
        </w:r>
        <w:r w:rsidRPr="002B2BA4">
          <w:rPr>
            <w:rStyle w:val="a5"/>
            <w:b w:val="0"/>
            <w:color w:val="auto"/>
          </w:rPr>
          <w:t>/~</w:t>
        </w:r>
        <w:r w:rsidRPr="002B2BA4">
          <w:rPr>
            <w:rStyle w:val="a5"/>
            <w:b w:val="0"/>
            <w:color w:val="auto"/>
            <w:lang w:val="en-US"/>
          </w:rPr>
          <w:t>segadmin</w:t>
        </w:r>
      </w:hyperlink>
      <w:r w:rsidRPr="002B2BA4">
        <w:rPr>
          <w:b/>
        </w:rPr>
        <w:t>.</w:t>
      </w:r>
    </w:p>
    <w:p w:rsidR="002B2BA4" w:rsidRDefault="002B2BA4" w:rsidP="002B2BA4">
      <w:pPr>
        <w:numPr>
          <w:ilvl w:val="0"/>
          <w:numId w:val="6"/>
        </w:numPr>
        <w:tabs>
          <w:tab w:val="left" w:pos="993"/>
        </w:tabs>
        <w:ind w:left="0" w:firstLine="705"/>
        <w:jc w:val="both"/>
      </w:pPr>
      <w:r>
        <w:t>Настоящее решение вступает в силу со дня обнародования.</w:t>
      </w: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EE169D" w:rsidP="002B2BA4">
      <w:pPr>
        <w:jc w:val="both"/>
      </w:pPr>
      <w:r>
        <w:t xml:space="preserve">         </w:t>
      </w:r>
      <w:r w:rsidR="002B2BA4">
        <w:t>И.о. председателя Совета</w:t>
      </w:r>
    </w:p>
    <w:p w:rsidR="002B2BA4" w:rsidRDefault="002B2BA4" w:rsidP="002B2BA4">
      <w:pPr>
        <w:jc w:val="both"/>
      </w:pPr>
      <w:r>
        <w:t>Сегежского муниципального района                                                               Г.С. Алексеева</w:t>
      </w: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  <w:r>
        <w:t xml:space="preserve">        </w:t>
      </w:r>
      <w:r w:rsidR="00EE169D">
        <w:t xml:space="preserve">            И.о.</w:t>
      </w:r>
      <w:r>
        <w:t xml:space="preserve"> главы </w:t>
      </w:r>
    </w:p>
    <w:p w:rsidR="002B2BA4" w:rsidRDefault="002B2BA4" w:rsidP="002B2BA4">
      <w:pPr>
        <w:jc w:val="both"/>
      </w:pPr>
      <w:r>
        <w:t>Сегежского муниципального района                                                               Е.Н. Антонова</w:t>
      </w: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  <w:rPr>
          <w:sz w:val="22"/>
          <w:szCs w:val="22"/>
        </w:rPr>
      </w:pPr>
    </w:p>
    <w:p w:rsidR="002B2BA4" w:rsidRDefault="002B2BA4" w:rsidP="002B2BA4">
      <w:pPr>
        <w:jc w:val="both"/>
        <w:rPr>
          <w:sz w:val="22"/>
          <w:szCs w:val="22"/>
        </w:rPr>
      </w:pPr>
    </w:p>
    <w:p w:rsidR="002B2BA4" w:rsidRDefault="002B2BA4" w:rsidP="002B2B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отдел ГО, ЧС и МР, главам поселений-6, ГИМС, Роспотребнадзор, редакция газеты «Доверие».       </w:t>
      </w:r>
    </w:p>
    <w:p w:rsidR="002B2BA4" w:rsidRDefault="002B2BA4" w:rsidP="002B2BA4">
      <w:pPr>
        <w:ind w:left="5423"/>
        <w:rPr>
          <w:sz w:val="22"/>
          <w:szCs w:val="22"/>
        </w:rPr>
      </w:pPr>
      <w:r>
        <w:rPr>
          <w:sz w:val="22"/>
          <w:szCs w:val="22"/>
        </w:rPr>
        <w:t xml:space="preserve">               УТВЕРЖДЕНЫ</w:t>
      </w:r>
    </w:p>
    <w:p w:rsidR="002B2BA4" w:rsidRDefault="002B2BA4" w:rsidP="002B2BA4">
      <w:pPr>
        <w:ind w:left="5423"/>
        <w:rPr>
          <w:sz w:val="22"/>
          <w:szCs w:val="22"/>
        </w:rPr>
      </w:pPr>
      <w:r>
        <w:rPr>
          <w:sz w:val="22"/>
          <w:szCs w:val="22"/>
        </w:rPr>
        <w:t>Советом Сегежского муниципального района</w:t>
      </w:r>
    </w:p>
    <w:p w:rsidR="002B2BA4" w:rsidRDefault="002B2BA4" w:rsidP="002B2BA4">
      <w:pPr>
        <w:ind w:left="5423"/>
        <w:rPr>
          <w:sz w:val="22"/>
          <w:szCs w:val="22"/>
        </w:rPr>
      </w:pPr>
      <w:r>
        <w:rPr>
          <w:sz w:val="22"/>
          <w:szCs w:val="22"/>
        </w:rPr>
        <w:t>от 26 июля  2017 г. №  369</w:t>
      </w:r>
    </w:p>
    <w:p w:rsidR="002B2BA4" w:rsidRDefault="002B2BA4" w:rsidP="002B2BA4">
      <w:pPr>
        <w:jc w:val="center"/>
      </w:pPr>
    </w:p>
    <w:p w:rsidR="002B2BA4" w:rsidRDefault="002B2BA4" w:rsidP="002B2BA4">
      <w:pPr>
        <w:jc w:val="center"/>
      </w:pPr>
    </w:p>
    <w:p w:rsidR="002B2BA4" w:rsidRDefault="002B2BA4" w:rsidP="002B2BA4">
      <w:pPr>
        <w:jc w:val="center"/>
        <w:rPr>
          <w:b/>
        </w:rPr>
      </w:pPr>
      <w:r>
        <w:rPr>
          <w:b/>
        </w:rPr>
        <w:t xml:space="preserve">Правила </w:t>
      </w:r>
    </w:p>
    <w:p w:rsidR="002B2BA4" w:rsidRDefault="002B2BA4" w:rsidP="002B2BA4">
      <w:pPr>
        <w:jc w:val="center"/>
        <w:rPr>
          <w:b/>
        </w:rPr>
      </w:pPr>
      <w:r>
        <w:rPr>
          <w:b/>
        </w:rPr>
        <w:t>использования водных объектов общего пользования, расположенных на территории муниципального образования «Сегежский муниципальный район», для личных и бытовых нужд</w:t>
      </w:r>
    </w:p>
    <w:p w:rsidR="002B2BA4" w:rsidRDefault="002B2BA4" w:rsidP="002B2BA4">
      <w:pPr>
        <w:jc w:val="center"/>
        <w:rPr>
          <w:b/>
        </w:rPr>
      </w:pPr>
    </w:p>
    <w:p w:rsidR="002B2BA4" w:rsidRDefault="002B2BA4" w:rsidP="002B2BA4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2B2BA4" w:rsidRDefault="002B2BA4" w:rsidP="002B2BA4">
      <w:pPr>
        <w:jc w:val="center"/>
      </w:pPr>
    </w:p>
    <w:p w:rsidR="002B2BA4" w:rsidRDefault="002B2BA4" w:rsidP="002B2BA4">
      <w:pPr>
        <w:numPr>
          <w:ilvl w:val="0"/>
          <w:numId w:val="7"/>
        </w:numPr>
        <w:tabs>
          <w:tab w:val="left" w:pos="1276"/>
        </w:tabs>
        <w:ind w:left="0" w:firstLine="705"/>
        <w:jc w:val="both"/>
      </w:pPr>
      <w:r>
        <w:t>Настоящие Правила устанавливают порядок использования водных объектов общего пользования, расположенных на территории муниципального образования «Сегежский муниципальный район», для личных и бытовых нужд (далее - водные объекты общего пользования).</w:t>
      </w:r>
    </w:p>
    <w:p w:rsidR="002B2BA4" w:rsidRDefault="002B2BA4" w:rsidP="002B2BA4">
      <w:pPr>
        <w:numPr>
          <w:ilvl w:val="0"/>
          <w:numId w:val="7"/>
        </w:numPr>
        <w:ind w:left="0" w:firstLine="705"/>
        <w:jc w:val="both"/>
      </w:pPr>
      <w:r>
        <w:t>Под водными объектами общего пользования, расположенными на территории муниципального образования «Сегежский муниципальный район» (далее – водные объекты общего пользования), если иное не предусмотрено Водным кодексом Российской Федерации, понимаются поверхностные общедоступные водные объекты, находящиеся в государственной или муниципальной собственности и расположенные на территории муниципального образования «Сегежский муниципальный район».</w:t>
      </w:r>
    </w:p>
    <w:p w:rsidR="002B2BA4" w:rsidRDefault="002B2BA4" w:rsidP="002B2BA4">
      <w:pPr>
        <w:numPr>
          <w:ilvl w:val="0"/>
          <w:numId w:val="7"/>
        </w:numPr>
        <w:ind w:left="0" w:firstLine="705"/>
        <w:jc w:val="both"/>
      </w:pPr>
      <w:r>
        <w:t>Использование водных объектов общего пользования осуществляется в  соответствии с требованиями водного законодательства Российской Федерации, Правилами охраны жизни людей на водных объектах в Республике Карелия и Правилами пользования водными объектами для плавания на маломерных судах в Республике Карелия, утвержденными постановлением Правительства Республики Карелия от  23.11.2010 № 259-П, настоящими Правилами.</w:t>
      </w:r>
    </w:p>
    <w:p w:rsidR="002B2BA4" w:rsidRDefault="002B2BA4" w:rsidP="002B2BA4">
      <w:pPr>
        <w:jc w:val="both"/>
      </w:pPr>
    </w:p>
    <w:p w:rsidR="002B2BA4" w:rsidRDefault="002B2BA4" w:rsidP="002B2BA4">
      <w:pPr>
        <w:jc w:val="center"/>
        <w:rPr>
          <w:b/>
        </w:rPr>
      </w:pPr>
      <w:r>
        <w:tab/>
      </w:r>
      <w:r>
        <w:rPr>
          <w:b/>
          <w:lang w:val="en-US"/>
        </w:rPr>
        <w:t>II</w:t>
      </w:r>
      <w:r>
        <w:rPr>
          <w:b/>
        </w:rPr>
        <w:t xml:space="preserve">. Условия использования водных объектов общего пользования </w:t>
      </w:r>
    </w:p>
    <w:p w:rsidR="002B2BA4" w:rsidRDefault="002B2BA4" w:rsidP="002B2BA4">
      <w:pPr>
        <w:jc w:val="center"/>
        <w:rPr>
          <w:b/>
        </w:rPr>
      </w:pPr>
      <w:r>
        <w:rPr>
          <w:b/>
        </w:rPr>
        <w:t>для личных и бытовых нужд</w:t>
      </w:r>
      <w:r>
        <w:rPr>
          <w:b/>
        </w:rPr>
        <w:tab/>
      </w:r>
    </w:p>
    <w:p w:rsidR="002B2BA4" w:rsidRDefault="002B2BA4" w:rsidP="002B2BA4">
      <w:pPr>
        <w:jc w:val="center"/>
      </w:pPr>
    </w:p>
    <w:p w:rsidR="002B2BA4" w:rsidRDefault="002B2BA4" w:rsidP="002B2BA4">
      <w:pPr>
        <w:jc w:val="both"/>
      </w:pPr>
      <w:r>
        <w:t xml:space="preserve">         </w:t>
      </w:r>
      <w:r>
        <w:tab/>
        <w:t>4. Каждый гражданин вправе иметь доступ к водным объектам общего пользования и бесплатно использовать их для личных и бытовых нужд, если иное не установлено Водным кодексом Российской Федерации, другими федеральными законами, 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:rsidR="002B2BA4" w:rsidRDefault="002B2BA4" w:rsidP="002B2BA4">
      <w:pPr>
        <w:jc w:val="both"/>
      </w:pPr>
      <w:r>
        <w:t xml:space="preserve">         </w:t>
      </w:r>
      <w:r>
        <w:tab/>
        <w:t>5. Водные объекты общего пользования используются гражданами в целях удовлетворения личных и бытовых нужд для:</w:t>
      </w:r>
    </w:p>
    <w:p w:rsidR="002B2BA4" w:rsidRDefault="002B2BA4" w:rsidP="002B2BA4">
      <w:pPr>
        <w:jc w:val="both"/>
      </w:pPr>
      <w:r>
        <w:t xml:space="preserve">        </w:t>
      </w:r>
      <w:r>
        <w:tab/>
        <w:t>а)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объектах, находящихся в частной собственности граждан и не используемых для осуществления предпринимательской деятельности;</w:t>
      </w:r>
    </w:p>
    <w:p w:rsidR="002B2BA4" w:rsidRDefault="002B2BA4" w:rsidP="002B2BA4">
      <w:pPr>
        <w:jc w:val="both"/>
      </w:pPr>
      <w:r>
        <w:t xml:space="preserve">        </w:t>
      </w:r>
      <w:r>
        <w:tab/>
        <w:t>б)   любительского и спортивного рыболовства;</w:t>
      </w:r>
    </w:p>
    <w:p w:rsidR="002B2BA4" w:rsidRDefault="002B2BA4" w:rsidP="002B2BA4">
      <w:pPr>
        <w:jc w:val="both"/>
      </w:pPr>
      <w:r>
        <w:t xml:space="preserve">        </w:t>
      </w:r>
      <w:r>
        <w:tab/>
        <w:t>в) 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водопоя, проведения работ по уходу за сельскохозяйственными и домашними животными;</w:t>
      </w:r>
    </w:p>
    <w:p w:rsidR="002B2BA4" w:rsidRDefault="002B2BA4" w:rsidP="002B2BA4">
      <w:pPr>
        <w:jc w:val="both"/>
      </w:pPr>
      <w:r>
        <w:t xml:space="preserve">        </w:t>
      </w:r>
      <w:r>
        <w:tab/>
        <w:t>г) купания (в местах специально оборудованных для купания), отдыха и удовлетворения иных личных и бытовых нужд.</w:t>
      </w:r>
    </w:p>
    <w:p w:rsidR="002B2BA4" w:rsidRDefault="002B2BA4" w:rsidP="002B2BA4">
      <w:pPr>
        <w:jc w:val="both"/>
      </w:pPr>
      <w:r>
        <w:t xml:space="preserve">        </w:t>
      </w:r>
      <w:r>
        <w:tab/>
        <w:t>6. При использовании гражданами водных объектов общего пользования для личных и бытовых нужд запрещается:</w:t>
      </w:r>
    </w:p>
    <w:p w:rsidR="002B2BA4" w:rsidRDefault="002B2BA4" w:rsidP="002B2BA4">
      <w:pPr>
        <w:jc w:val="both"/>
      </w:pPr>
      <w:r>
        <w:t xml:space="preserve">       </w:t>
      </w:r>
      <w:r>
        <w:tab/>
        <w:t>а) сброс в водные объекты, захоронение в них и на территории их водоохранных зон и прибрежных защитных полос жидких и твёрдых бытовых отходов;</w:t>
      </w:r>
    </w:p>
    <w:p w:rsidR="002B2BA4" w:rsidRDefault="002B2BA4" w:rsidP="002B2BA4">
      <w:pPr>
        <w:jc w:val="both"/>
      </w:pPr>
      <w:r>
        <w:t xml:space="preserve">       </w:t>
      </w:r>
      <w:r>
        <w:tab/>
        <w:t>б) забор водных ресурсов для целей питьевого и хозяйственно-бытового водоснабжения в случаях установления ограничения пользования водным объектом;</w:t>
      </w:r>
    </w:p>
    <w:p w:rsidR="002B2BA4" w:rsidRDefault="002B2BA4" w:rsidP="002B2BA4">
      <w:pPr>
        <w:jc w:val="both"/>
      </w:pPr>
      <w:r>
        <w:t xml:space="preserve">        </w:t>
      </w:r>
      <w:r>
        <w:tab/>
        <w:t>в) размещения на водных объектах и на территории их водоохранных зон и прибрежных защитных полос средств и оборудования, загрязняющих и засоряющих водные объекты, а также влекущих за собой возникновение чрезвычайных ситуаций;</w:t>
      </w:r>
    </w:p>
    <w:p w:rsidR="002B2BA4" w:rsidRDefault="002B2BA4" w:rsidP="002B2BA4">
      <w:pPr>
        <w:jc w:val="both"/>
      </w:pPr>
      <w:r>
        <w:t xml:space="preserve">       </w:t>
      </w:r>
      <w:r>
        <w:tab/>
        <w:t>г) занятие береговой полосы водного объекта, а также размещение в её пределах устройств и сооружений, ограничивающих свободный доступ к водному объекту;</w:t>
      </w:r>
    </w:p>
    <w:p w:rsidR="002B2BA4" w:rsidRDefault="002B2BA4" w:rsidP="002B2BA4">
      <w:pPr>
        <w:jc w:val="both"/>
      </w:pPr>
      <w:r>
        <w:t xml:space="preserve">        </w:t>
      </w:r>
      <w:r>
        <w:tab/>
        <w:t>д) организация в пределах прибрежной защитной полосы летних лагерей, ванн для сельскохозяйственных животных;</w:t>
      </w:r>
    </w:p>
    <w:p w:rsidR="002B2BA4" w:rsidRDefault="002B2BA4" w:rsidP="002B2BA4">
      <w:pPr>
        <w:jc w:val="both"/>
      </w:pPr>
      <w:r>
        <w:t xml:space="preserve">       </w:t>
      </w:r>
      <w:r>
        <w:tab/>
        <w:t>е)  снятие и самовольная установка оборудования и средств обозначения участков водных объектов, а также знаков ограничивающих использование водных объектов;</w:t>
      </w:r>
    </w:p>
    <w:p w:rsidR="002B2BA4" w:rsidRDefault="002B2BA4" w:rsidP="002B2BA4">
      <w:pPr>
        <w:jc w:val="both"/>
      </w:pPr>
      <w:r>
        <w:t xml:space="preserve">        </w:t>
      </w:r>
      <w:r>
        <w:tab/>
        <w:t>ж) купание в местах, где выставлены ограничительные знаки;</w:t>
      </w:r>
    </w:p>
    <w:p w:rsidR="002B2BA4" w:rsidRDefault="002B2BA4" w:rsidP="002B2BA4">
      <w:pPr>
        <w:jc w:val="both"/>
      </w:pPr>
      <w:r>
        <w:t xml:space="preserve">        </w:t>
      </w:r>
      <w:r>
        <w:tab/>
        <w:t>з)  использование водных объектов их водоохранных зон и прибрежных защитных полос для мойки автомобильного транспорта и иных видов транспортных средств;</w:t>
      </w:r>
    </w:p>
    <w:p w:rsidR="002B2BA4" w:rsidRDefault="002B2BA4" w:rsidP="002B2BA4">
      <w:pPr>
        <w:jc w:val="both"/>
      </w:pPr>
      <w:r>
        <w:t xml:space="preserve">        </w:t>
      </w:r>
      <w:r>
        <w:tab/>
        <w:t>и)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Федерации.</w:t>
      </w:r>
    </w:p>
    <w:p w:rsidR="002B2BA4" w:rsidRDefault="002B2BA4" w:rsidP="002B2BA4">
      <w:pPr>
        <w:jc w:val="both"/>
      </w:pPr>
      <w:r>
        <w:t xml:space="preserve">        </w:t>
      </w:r>
      <w:r>
        <w:tab/>
        <w:t>На водных объектах общего пользования могут быть установлены иные запреты в случаях, предусмотренных законодательством Российской Федерации и законодательством Республики Карелия.</w:t>
      </w:r>
    </w:p>
    <w:p w:rsidR="002B2BA4" w:rsidRDefault="002B2BA4" w:rsidP="002B2BA4">
      <w:pPr>
        <w:jc w:val="both"/>
      </w:pPr>
      <w:r>
        <w:t xml:space="preserve">         7. Использование водных объектов общего пользования гражданами, для целей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2B2BA4" w:rsidRDefault="002B2BA4" w:rsidP="002B2BA4">
      <w:pPr>
        <w:tabs>
          <w:tab w:val="left" w:pos="540"/>
        </w:tabs>
        <w:jc w:val="both"/>
      </w:pPr>
    </w:p>
    <w:p w:rsidR="002B2BA4" w:rsidRDefault="002B2BA4" w:rsidP="002B2BA4">
      <w:pPr>
        <w:tabs>
          <w:tab w:val="left" w:pos="540"/>
        </w:tabs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Предоставление информации об ограничении водопользования </w:t>
      </w:r>
    </w:p>
    <w:p w:rsidR="002B2BA4" w:rsidRDefault="002B2BA4" w:rsidP="002B2BA4">
      <w:pPr>
        <w:tabs>
          <w:tab w:val="left" w:pos="540"/>
        </w:tabs>
        <w:jc w:val="center"/>
      </w:pPr>
      <w:r>
        <w:rPr>
          <w:b/>
        </w:rPr>
        <w:t>водным объектом общего пользования</w:t>
      </w:r>
    </w:p>
    <w:p w:rsidR="002B2BA4" w:rsidRDefault="002B2BA4" w:rsidP="002B2BA4">
      <w:pPr>
        <w:tabs>
          <w:tab w:val="left" w:pos="540"/>
        </w:tabs>
        <w:jc w:val="center"/>
      </w:pPr>
    </w:p>
    <w:p w:rsidR="002B2BA4" w:rsidRDefault="002B2BA4" w:rsidP="002B2BA4">
      <w:pPr>
        <w:jc w:val="both"/>
      </w:pPr>
      <w:r>
        <w:t xml:space="preserve">        </w:t>
      </w:r>
      <w:r>
        <w:tab/>
        <w:t>8. Предоставление гражданам информации об ограничении водопользования водным объектом общего пользования осуществляется посредством:</w:t>
      </w:r>
    </w:p>
    <w:p w:rsidR="002B2BA4" w:rsidRDefault="002B2BA4" w:rsidP="002B2BA4">
      <w:pPr>
        <w:jc w:val="both"/>
      </w:pPr>
      <w:r>
        <w:t xml:space="preserve">        </w:t>
      </w:r>
      <w:r>
        <w:tab/>
        <w:t>а) распространения информации через средства массовой информации;</w:t>
      </w:r>
    </w:p>
    <w:p w:rsidR="002B2BA4" w:rsidRDefault="002B2BA4" w:rsidP="002B2BA4">
      <w:pPr>
        <w:jc w:val="both"/>
      </w:pPr>
      <w:r>
        <w:t xml:space="preserve">        </w:t>
      </w:r>
      <w:r>
        <w:tab/>
        <w:t>б) установки специальных информационных знаков вдоль берегов водных объектов общего пользования;</w:t>
      </w:r>
    </w:p>
    <w:p w:rsidR="002B2BA4" w:rsidRDefault="002B2BA4" w:rsidP="002B2BA4">
      <w:pPr>
        <w:jc w:val="both"/>
      </w:pPr>
      <w:r>
        <w:t xml:space="preserve">        </w:t>
      </w:r>
      <w:r>
        <w:tab/>
        <w:t>в) иных способов.</w:t>
      </w:r>
    </w:p>
    <w:p w:rsidR="002B2BA4" w:rsidRDefault="002B2BA4" w:rsidP="002B2BA4">
      <w:pPr>
        <w:jc w:val="both"/>
      </w:pPr>
    </w:p>
    <w:p w:rsidR="002B2BA4" w:rsidRDefault="002B2BA4" w:rsidP="002B2BA4">
      <w:pPr>
        <w:tabs>
          <w:tab w:val="left" w:pos="540"/>
        </w:tabs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Ответственность за нарушение настоящих Правил</w:t>
      </w:r>
    </w:p>
    <w:p w:rsidR="002B2BA4" w:rsidRDefault="002B2BA4" w:rsidP="002B2BA4">
      <w:pPr>
        <w:tabs>
          <w:tab w:val="left" w:pos="540"/>
        </w:tabs>
        <w:jc w:val="center"/>
      </w:pPr>
    </w:p>
    <w:p w:rsidR="002B2BA4" w:rsidRDefault="002B2BA4" w:rsidP="002B2BA4">
      <w:pPr>
        <w:jc w:val="both"/>
      </w:pPr>
      <w:r>
        <w:t xml:space="preserve">        9.  Использование водных объектов общего пользования с нарушениями настоящих Правил влечёт за собой ответственность в соответствии с законодательством Российской Федерации.</w:t>
      </w:r>
    </w:p>
    <w:p w:rsidR="002B2BA4" w:rsidRDefault="002B2BA4" w:rsidP="002B2BA4">
      <w:pPr>
        <w:jc w:val="both"/>
      </w:pPr>
    </w:p>
    <w:p w:rsidR="002B2BA4" w:rsidRDefault="002B2BA4" w:rsidP="002B2BA4">
      <w:pPr>
        <w:jc w:val="both"/>
      </w:pPr>
    </w:p>
    <w:p w:rsidR="002B2BA4" w:rsidRDefault="002B2BA4" w:rsidP="002B2BA4">
      <w:pPr>
        <w:jc w:val="center"/>
      </w:pPr>
      <w:r>
        <w:t>_________________</w:t>
      </w:r>
    </w:p>
    <w:p w:rsidR="002B2BA4" w:rsidRDefault="002B2BA4" w:rsidP="002B2BA4">
      <w:pPr>
        <w:jc w:val="both"/>
        <w:rPr>
          <w:sz w:val="22"/>
          <w:szCs w:val="22"/>
        </w:rPr>
      </w:pPr>
    </w:p>
    <w:p w:rsidR="004C3F3B" w:rsidRPr="00C73A92" w:rsidRDefault="004C3F3B" w:rsidP="002B2BA4">
      <w:pPr>
        <w:jc w:val="center"/>
      </w:pPr>
    </w:p>
    <w:sectPr w:rsidR="004C3F3B" w:rsidRPr="00C73A92" w:rsidSect="009D695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14C"/>
    <w:multiLevelType w:val="hybridMultilevel"/>
    <w:tmpl w:val="ACBAC94C"/>
    <w:lvl w:ilvl="0" w:tplc="C212DC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1BE2312"/>
    <w:multiLevelType w:val="hybridMultilevel"/>
    <w:tmpl w:val="A51CD61C"/>
    <w:lvl w:ilvl="0" w:tplc="A198D7B4">
      <w:start w:val="1"/>
      <w:numFmt w:val="decimal"/>
      <w:lvlText w:val="%1."/>
      <w:lvlJc w:val="left"/>
      <w:pPr>
        <w:ind w:left="106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0427B"/>
    <w:multiLevelType w:val="hybridMultilevel"/>
    <w:tmpl w:val="50BE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17FB0"/>
    <w:rsid w:val="000334B1"/>
    <w:rsid w:val="00036EF3"/>
    <w:rsid w:val="00076087"/>
    <w:rsid w:val="000829A1"/>
    <w:rsid w:val="000A22B3"/>
    <w:rsid w:val="000B6DAB"/>
    <w:rsid w:val="00207A49"/>
    <w:rsid w:val="00230AF2"/>
    <w:rsid w:val="002B2BA4"/>
    <w:rsid w:val="002D671F"/>
    <w:rsid w:val="00304042"/>
    <w:rsid w:val="0030545E"/>
    <w:rsid w:val="00325C31"/>
    <w:rsid w:val="00351402"/>
    <w:rsid w:val="003953B9"/>
    <w:rsid w:val="003F464C"/>
    <w:rsid w:val="004022BD"/>
    <w:rsid w:val="0043378B"/>
    <w:rsid w:val="00434C21"/>
    <w:rsid w:val="00473ECE"/>
    <w:rsid w:val="00486646"/>
    <w:rsid w:val="004B79CF"/>
    <w:rsid w:val="004C3F3B"/>
    <w:rsid w:val="004C6F38"/>
    <w:rsid w:val="0055384F"/>
    <w:rsid w:val="00571911"/>
    <w:rsid w:val="006277EE"/>
    <w:rsid w:val="006A0DA2"/>
    <w:rsid w:val="006A57BC"/>
    <w:rsid w:val="006A5FF2"/>
    <w:rsid w:val="00701D57"/>
    <w:rsid w:val="00785B91"/>
    <w:rsid w:val="00821BB9"/>
    <w:rsid w:val="00844465"/>
    <w:rsid w:val="008A433D"/>
    <w:rsid w:val="009833F4"/>
    <w:rsid w:val="00994296"/>
    <w:rsid w:val="009B439F"/>
    <w:rsid w:val="009D695D"/>
    <w:rsid w:val="00A66106"/>
    <w:rsid w:val="00A954CD"/>
    <w:rsid w:val="00AD1EE1"/>
    <w:rsid w:val="00B23A47"/>
    <w:rsid w:val="00B54546"/>
    <w:rsid w:val="00B7588C"/>
    <w:rsid w:val="00B85F11"/>
    <w:rsid w:val="00BE026A"/>
    <w:rsid w:val="00C16B54"/>
    <w:rsid w:val="00C73A92"/>
    <w:rsid w:val="00D4643A"/>
    <w:rsid w:val="00D60B89"/>
    <w:rsid w:val="00D961CD"/>
    <w:rsid w:val="00DA7DFD"/>
    <w:rsid w:val="00DB7204"/>
    <w:rsid w:val="00DC50C7"/>
    <w:rsid w:val="00E36143"/>
    <w:rsid w:val="00E70B43"/>
    <w:rsid w:val="00E90ABB"/>
    <w:rsid w:val="00EA1FAB"/>
    <w:rsid w:val="00EE169D"/>
    <w:rsid w:val="00F053A2"/>
    <w:rsid w:val="00F256C1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1">
    <w:name w:val="Body Text 3"/>
    <w:basedOn w:val="a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384F"/>
    <w:rPr>
      <w:b/>
      <w:bCs/>
      <w:sz w:val="24"/>
      <w:szCs w:val="24"/>
    </w:rPr>
  </w:style>
  <w:style w:type="character" w:styleId="a5">
    <w:name w:val="Hyperlink"/>
    <w:unhideWhenUsed/>
    <w:rsid w:val="00571911"/>
    <w:rPr>
      <w:b/>
      <w:bCs/>
      <w:strike w:val="0"/>
      <w:dstrike w:val="0"/>
      <w:color w:val="4176C7"/>
      <w:u w:val="none"/>
      <w:effect w:val="none"/>
    </w:rPr>
  </w:style>
  <w:style w:type="paragraph" w:customStyle="1" w:styleId="ConsNormal">
    <w:name w:val="ConsNormal"/>
    <w:rsid w:val="005719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71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7335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2017-07-26T13:12:00Z</cp:lastPrinted>
  <dcterms:created xsi:type="dcterms:W3CDTF">2017-07-26T13:44:00Z</dcterms:created>
  <dcterms:modified xsi:type="dcterms:W3CDTF">2017-07-26T13:44:00Z</dcterms:modified>
</cp:coreProperties>
</file>