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89" w:rsidRDefault="001D42ED">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D60B89" w:rsidRDefault="00D60B89">
      <w:pPr>
        <w:rPr>
          <w:b/>
          <w:sz w:val="28"/>
        </w:rPr>
      </w:pPr>
    </w:p>
    <w:p w:rsidR="00D60B89" w:rsidRDefault="00D60B89">
      <w:pPr>
        <w:rPr>
          <w:sz w:val="12"/>
        </w:rPr>
      </w:pPr>
    </w:p>
    <w:p w:rsidR="00D60B89" w:rsidRDefault="00D60B89">
      <w:pPr>
        <w:pStyle w:val="2"/>
        <w:rPr>
          <w:b w:val="0"/>
          <w:bCs w:val="0"/>
          <w:spacing w:val="26"/>
          <w:sz w:val="36"/>
        </w:rPr>
      </w:pPr>
      <w:r>
        <w:rPr>
          <w:spacing w:val="26"/>
          <w:sz w:val="36"/>
        </w:rPr>
        <w:t>Республика Карелия</w:t>
      </w:r>
    </w:p>
    <w:p w:rsidR="00D60B89" w:rsidRDefault="00D60B89">
      <w:pPr>
        <w:rPr>
          <w:b/>
          <w:sz w:val="20"/>
          <w:szCs w:val="20"/>
        </w:rPr>
      </w:pPr>
    </w:p>
    <w:p w:rsidR="00B7588C" w:rsidRDefault="00B7588C">
      <w:pPr>
        <w:rPr>
          <w:b/>
          <w:sz w:val="20"/>
          <w:szCs w:val="20"/>
        </w:rPr>
      </w:pPr>
    </w:p>
    <w:p w:rsidR="0055384F" w:rsidRDefault="0055384F" w:rsidP="0055384F">
      <w:pPr>
        <w:jc w:val="center"/>
        <w:rPr>
          <w:bCs/>
          <w:sz w:val="28"/>
        </w:rPr>
      </w:pPr>
      <w:r>
        <w:rPr>
          <w:bCs/>
          <w:sz w:val="28"/>
        </w:rPr>
        <w:t>СОВЕТ СЕГЕЖСКОГО МУНИЦИПАЛЬНОГО РАЙОНА</w:t>
      </w:r>
    </w:p>
    <w:p w:rsidR="0055384F" w:rsidRDefault="006D13E8" w:rsidP="0055384F">
      <w:pPr>
        <w:jc w:val="center"/>
        <w:rPr>
          <w:bCs/>
          <w:sz w:val="28"/>
        </w:rPr>
      </w:pPr>
      <w:r w:rsidRPr="006D13E8">
        <w:rPr>
          <w:bCs/>
          <w:sz w:val="28"/>
          <w:u w:val="single"/>
          <w:lang w:val="en-US"/>
        </w:rPr>
        <w:t>XLIX</w:t>
      </w:r>
      <w:r w:rsidR="0055384F" w:rsidRPr="006D13E8">
        <w:rPr>
          <w:bCs/>
          <w:sz w:val="28"/>
          <w:u w:val="single"/>
        </w:rPr>
        <w:t xml:space="preserve"> </w:t>
      </w:r>
      <w:r>
        <w:rPr>
          <w:bCs/>
          <w:sz w:val="28"/>
        </w:rPr>
        <w:t xml:space="preserve">  </w:t>
      </w:r>
      <w:r w:rsidR="0055384F">
        <w:rPr>
          <w:bCs/>
          <w:sz w:val="28"/>
        </w:rPr>
        <w:t xml:space="preserve">ЗАСЕДАНИЕ  </w:t>
      </w:r>
      <w:r w:rsidR="0055384F">
        <w:rPr>
          <w:bCs/>
          <w:sz w:val="28"/>
          <w:u w:val="single"/>
        </w:rPr>
        <w:t xml:space="preserve"> </w:t>
      </w:r>
      <w:r w:rsidR="0055384F">
        <w:rPr>
          <w:bCs/>
          <w:sz w:val="28"/>
          <w:u w:val="single"/>
          <w:lang w:val="en-US"/>
        </w:rPr>
        <w:t>VI</w:t>
      </w:r>
      <w:r w:rsidR="0055384F">
        <w:rPr>
          <w:bCs/>
          <w:sz w:val="28"/>
          <w:u w:val="single"/>
        </w:rPr>
        <w:t xml:space="preserve">  </w:t>
      </w:r>
      <w:r w:rsidR="0055384F">
        <w:rPr>
          <w:bCs/>
          <w:sz w:val="28"/>
        </w:rPr>
        <w:t xml:space="preserve"> СОЗЫВА</w:t>
      </w:r>
    </w:p>
    <w:p w:rsidR="0055384F" w:rsidRDefault="0055384F" w:rsidP="0055384F">
      <w:pPr>
        <w:jc w:val="center"/>
        <w:rPr>
          <w:b/>
          <w:sz w:val="26"/>
        </w:rPr>
      </w:pPr>
    </w:p>
    <w:p w:rsidR="0055384F" w:rsidRDefault="0055384F" w:rsidP="0055384F">
      <w:pPr>
        <w:pStyle w:val="3"/>
        <w:ind w:left="0" w:firstLine="0"/>
        <w:rPr>
          <w:b w:val="0"/>
          <w:bCs w:val="0"/>
          <w:spacing w:val="64"/>
          <w:sz w:val="40"/>
        </w:rPr>
      </w:pPr>
      <w:r>
        <w:rPr>
          <w:b w:val="0"/>
          <w:bCs w:val="0"/>
          <w:spacing w:val="64"/>
          <w:sz w:val="40"/>
        </w:rPr>
        <w:t>РЕШЕНИЕ</w:t>
      </w:r>
    </w:p>
    <w:p w:rsidR="0055384F" w:rsidRDefault="0055384F" w:rsidP="0055384F">
      <w:pPr>
        <w:jc w:val="center"/>
        <w:rPr>
          <w:b/>
          <w:sz w:val="20"/>
          <w:szCs w:val="20"/>
        </w:rPr>
      </w:pPr>
    </w:p>
    <w:p w:rsidR="0055384F" w:rsidRPr="00A207A9" w:rsidRDefault="006D13E8" w:rsidP="0055384F">
      <w:pPr>
        <w:jc w:val="center"/>
      </w:pPr>
      <w:r>
        <w:t>от  25  августа  2017  года  №  371</w:t>
      </w:r>
    </w:p>
    <w:p w:rsidR="0055384F" w:rsidRDefault="0055384F" w:rsidP="0055384F">
      <w:pPr>
        <w:jc w:val="center"/>
      </w:pPr>
      <w:r>
        <w:t xml:space="preserve"> Сегежа</w:t>
      </w:r>
    </w:p>
    <w:p w:rsidR="0055384F" w:rsidRDefault="0055384F" w:rsidP="0055384F">
      <w:pPr>
        <w:jc w:val="both"/>
      </w:pPr>
    </w:p>
    <w:p w:rsidR="0055384F" w:rsidRDefault="0055384F" w:rsidP="0055384F">
      <w:pPr>
        <w:jc w:val="center"/>
        <w:rPr>
          <w:b/>
        </w:rPr>
      </w:pPr>
    </w:p>
    <w:p w:rsidR="006D13E8" w:rsidRDefault="006D13E8" w:rsidP="006D13E8">
      <w:pPr>
        <w:pStyle w:val="ConsNonformat"/>
        <w:widowControl/>
        <w:ind w:right="0"/>
        <w:jc w:val="center"/>
        <w:rPr>
          <w:rFonts w:ascii="Times New Roman" w:hAnsi="Times New Roman" w:cs="Times New Roman"/>
          <w:b/>
          <w:sz w:val="24"/>
        </w:rPr>
      </w:pPr>
      <w:r>
        <w:rPr>
          <w:rFonts w:ascii="Times New Roman" w:hAnsi="Times New Roman" w:cs="Times New Roman"/>
          <w:b/>
          <w:sz w:val="24"/>
        </w:rPr>
        <w:t xml:space="preserve">О внесении изменений в решение Совета Сегежского муниципального района </w:t>
      </w:r>
    </w:p>
    <w:p w:rsidR="006D13E8" w:rsidRDefault="006D13E8" w:rsidP="006D13E8">
      <w:pPr>
        <w:pStyle w:val="ConsNonformat"/>
        <w:widowControl/>
        <w:ind w:right="0"/>
        <w:jc w:val="center"/>
        <w:rPr>
          <w:rFonts w:ascii="Times New Roman" w:hAnsi="Times New Roman" w:cs="Times New Roman"/>
          <w:b/>
          <w:sz w:val="24"/>
        </w:rPr>
      </w:pPr>
      <w:r>
        <w:rPr>
          <w:rFonts w:ascii="Times New Roman" w:hAnsi="Times New Roman" w:cs="Times New Roman"/>
          <w:b/>
          <w:sz w:val="24"/>
        </w:rPr>
        <w:t>от 2 декабря 2014 г. № 97</w:t>
      </w:r>
    </w:p>
    <w:p w:rsidR="006D13E8" w:rsidRDefault="006D13E8" w:rsidP="006D13E8">
      <w:pPr>
        <w:pStyle w:val="ConsNonformat"/>
        <w:widowControl/>
        <w:ind w:right="0" w:firstLine="540"/>
        <w:jc w:val="both"/>
        <w:rPr>
          <w:rFonts w:ascii="Times New Roman" w:hAnsi="Times New Roman" w:cs="Times New Roman"/>
          <w:sz w:val="24"/>
          <w:highlight w:val="yellow"/>
        </w:rPr>
      </w:pPr>
    </w:p>
    <w:p w:rsidR="006D13E8" w:rsidRDefault="006D13E8" w:rsidP="006D13E8">
      <w:pPr>
        <w:pStyle w:val="ConsNonformat"/>
        <w:widowControl/>
        <w:ind w:right="0" w:firstLine="540"/>
        <w:jc w:val="both"/>
        <w:rPr>
          <w:rFonts w:ascii="Times New Roman" w:hAnsi="Times New Roman" w:cs="Times New Roman"/>
          <w:sz w:val="24"/>
          <w:highlight w:val="yellow"/>
        </w:rPr>
      </w:pPr>
    </w:p>
    <w:p w:rsidR="006D13E8" w:rsidRDefault="006D13E8" w:rsidP="006D13E8">
      <w:pPr>
        <w:autoSpaceDE w:val="0"/>
        <w:autoSpaceDN w:val="0"/>
        <w:adjustRightInd w:val="0"/>
        <w:ind w:firstLine="709"/>
        <w:jc w:val="both"/>
        <w:rPr>
          <w:b/>
        </w:rPr>
      </w:pPr>
      <w:r>
        <w:t xml:space="preserve">В соответствии со статьей 142.4 Бюджетного Кодекса Российской Федерации, пунктами 2 – 4 статьи 2.3. Закона Республики Карелия от 1 ноября 2005 г. № 915-ЗРК «О межбюджетных отношениях в Республике Карелия» Совет Сегежского муниципального района    </w:t>
      </w:r>
      <w:r>
        <w:rPr>
          <w:b/>
        </w:rPr>
        <w:t>р е ш и л:</w:t>
      </w:r>
    </w:p>
    <w:p w:rsidR="006D13E8" w:rsidRDefault="006D13E8" w:rsidP="006D13E8">
      <w:pPr>
        <w:pStyle w:val="ConsNormal"/>
        <w:widowControl/>
        <w:ind w:right="0" w:firstLine="709"/>
        <w:jc w:val="both"/>
        <w:rPr>
          <w:rFonts w:ascii="Times New Roman" w:hAnsi="Times New Roman" w:cs="Times New Roman"/>
          <w:b/>
          <w:sz w:val="28"/>
          <w:szCs w:val="28"/>
        </w:rPr>
      </w:pPr>
    </w:p>
    <w:p w:rsidR="006D13E8" w:rsidRDefault="006D13E8" w:rsidP="006D13E8">
      <w:pPr>
        <w:pStyle w:val="ConsNormal"/>
        <w:widowControl/>
        <w:ind w:right="0" w:firstLine="709"/>
        <w:jc w:val="both"/>
        <w:rPr>
          <w:rFonts w:ascii="Times New Roman" w:hAnsi="Times New Roman" w:cs="Times New Roman"/>
          <w:sz w:val="24"/>
        </w:rPr>
      </w:pPr>
      <w:r>
        <w:rPr>
          <w:rFonts w:ascii="Times New Roman" w:hAnsi="Times New Roman" w:cs="Times New Roman"/>
          <w:sz w:val="24"/>
        </w:rPr>
        <w:t>1. Внести в Положение о межбюджетных отношениях в Сегежском муниципальном районе, утвержденное решением Совета Сегежского муниципального района от 2 декабря 2014 г. № 97 следующие изменения:</w:t>
      </w:r>
    </w:p>
    <w:p w:rsidR="006D13E8" w:rsidRDefault="006D13E8" w:rsidP="006D13E8">
      <w:pPr>
        <w:pStyle w:val="ConsNormal"/>
        <w:widowControl/>
        <w:ind w:right="0" w:firstLine="709"/>
        <w:jc w:val="both"/>
        <w:rPr>
          <w:rFonts w:ascii="Times New Roman" w:hAnsi="Times New Roman" w:cs="Times New Roman"/>
          <w:sz w:val="24"/>
        </w:rPr>
      </w:pPr>
      <w:r>
        <w:rPr>
          <w:rFonts w:ascii="Times New Roman" w:hAnsi="Times New Roman" w:cs="Times New Roman"/>
          <w:sz w:val="24"/>
        </w:rPr>
        <w:t>1)   пункты 2 - 4 статьи 3 изложить в следующей редакции:</w:t>
      </w:r>
    </w:p>
    <w:p w:rsidR="006D13E8" w:rsidRDefault="006D13E8" w:rsidP="006D13E8">
      <w:pPr>
        <w:autoSpaceDE w:val="0"/>
        <w:autoSpaceDN w:val="0"/>
        <w:adjustRightInd w:val="0"/>
        <w:ind w:firstLine="709"/>
        <w:jc w:val="both"/>
      </w:pPr>
      <w:r>
        <w:t>«</w:t>
      </w:r>
      <w:bookmarkStart w:id="0" w:name="Par0"/>
      <w:bookmarkEnd w:id="0"/>
      <w:r>
        <w:t>2. Поселения, в бюджетах которых доля дотаций из бюджета района в течение двух из трех последних отчетных финансовых лет превышала 5 процентов собственных доходов бюджета поселения, начиная с очередного финансового года не имеют права превышать установленные Правительством Республики Карелия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6D13E8" w:rsidRDefault="006D13E8" w:rsidP="006D13E8">
      <w:pPr>
        <w:autoSpaceDE w:val="0"/>
        <w:autoSpaceDN w:val="0"/>
        <w:adjustRightInd w:val="0"/>
        <w:ind w:firstLine="709"/>
        <w:jc w:val="both"/>
      </w:pPr>
      <w:bookmarkStart w:id="1" w:name="Par2"/>
      <w:bookmarkEnd w:id="1"/>
      <w:r>
        <w:t xml:space="preserve">3.  Поселения, в бюджетах которых доля дотаций из бюджета района в течение двух из трех последних отчетных финансовых лет превышала 20 процентов собственных доходов бюджета поселения,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6" w:history="1">
        <w:r w:rsidRPr="006D13E8">
          <w:rPr>
            <w:rStyle w:val="a5"/>
            <w:b w:val="0"/>
            <w:color w:val="auto"/>
          </w:rPr>
          <w:t>Конституцией</w:t>
        </w:r>
      </w:hyperlink>
      <w:r>
        <w:t xml:space="preserve"> Российской Федерации, федеральными законами, законами Республики Карелия к полномочиям соответствующих органов местного самоуправления поселений.</w:t>
      </w:r>
    </w:p>
    <w:p w:rsidR="006D13E8" w:rsidRDefault="006D13E8" w:rsidP="006D13E8">
      <w:pPr>
        <w:autoSpaceDE w:val="0"/>
        <w:autoSpaceDN w:val="0"/>
        <w:adjustRightInd w:val="0"/>
        <w:ind w:firstLine="709"/>
        <w:jc w:val="both"/>
      </w:pPr>
      <w:r>
        <w:t xml:space="preserve">4. В поселениях, в бюджетах которых доля дотаций из бюджета района в течение двух из трех последних отчетных финансовых лет превышала 50 процентов объема собственных доходов бюджетов поселений, а также в поселениях, не имеющих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дополнительные к установленным </w:t>
      </w:r>
      <w:hyperlink r:id="rId7" w:anchor="Par0" w:history="1">
        <w:r w:rsidRPr="006D13E8">
          <w:rPr>
            <w:rStyle w:val="a5"/>
            <w:b w:val="0"/>
            <w:color w:val="auto"/>
          </w:rPr>
          <w:t>частями 2</w:t>
        </w:r>
      </w:hyperlink>
      <w:r w:rsidRPr="006D13E8">
        <w:rPr>
          <w:b/>
        </w:rPr>
        <w:t xml:space="preserve"> </w:t>
      </w:r>
      <w:r w:rsidRPr="006D13E8">
        <w:t>и</w:t>
      </w:r>
      <w:r w:rsidRPr="006D13E8">
        <w:rPr>
          <w:b/>
        </w:rPr>
        <w:t xml:space="preserve"> </w:t>
      </w:r>
      <w:hyperlink r:id="rId8" w:anchor="Par2" w:history="1">
        <w:r w:rsidRPr="006D13E8">
          <w:rPr>
            <w:rStyle w:val="a5"/>
            <w:b w:val="0"/>
            <w:color w:val="auto"/>
          </w:rPr>
          <w:t>3</w:t>
        </w:r>
      </w:hyperlink>
      <w:r w:rsidRPr="006D13E8">
        <w:rPr>
          <w:b/>
        </w:rPr>
        <w:t xml:space="preserve"> </w:t>
      </w:r>
      <w:r>
        <w:t xml:space="preserve">настоящей статьи меры, обеспечивающие повышение эффективности использования бюджетных средств </w:t>
      </w:r>
      <w:r>
        <w:lastRenderedPageBreak/>
        <w:t>и увеличение поступлений налоговых и неналоговых доходов бюджетов поселений, определяемые органами местного самоуправления района.»;</w:t>
      </w:r>
    </w:p>
    <w:p w:rsidR="006D13E8" w:rsidRDefault="00BD1774" w:rsidP="006D13E8">
      <w:pPr>
        <w:autoSpaceDE w:val="0"/>
        <w:autoSpaceDN w:val="0"/>
        <w:adjustRightInd w:val="0"/>
        <w:ind w:firstLine="709"/>
        <w:jc w:val="both"/>
      </w:pPr>
      <w:r>
        <w:t xml:space="preserve"> </w:t>
      </w:r>
      <w:r w:rsidR="006D13E8">
        <w:t>2)     Дополнить статью 3 пунктом 8 следующего содержания:</w:t>
      </w:r>
    </w:p>
    <w:p w:rsidR="006D13E8" w:rsidRDefault="006D13E8" w:rsidP="006D13E8">
      <w:pPr>
        <w:autoSpaceDE w:val="0"/>
        <w:autoSpaceDN w:val="0"/>
        <w:adjustRightInd w:val="0"/>
        <w:ind w:firstLine="709"/>
        <w:jc w:val="both"/>
      </w:pPr>
      <w:r>
        <w:t>«8. Случаи и формы предоставления иных межбюджетных трансфертов предусматриваются решениями о бюджете района и поселений.».</w:t>
      </w:r>
    </w:p>
    <w:p w:rsidR="006D13E8" w:rsidRDefault="006D13E8" w:rsidP="006D13E8">
      <w:pPr>
        <w:pStyle w:val="a6"/>
        <w:ind w:firstLine="709"/>
        <w:jc w:val="both"/>
        <w:rPr>
          <w:b w:val="0"/>
        </w:rPr>
      </w:pPr>
      <w:r>
        <w:rPr>
          <w:b w:val="0"/>
        </w:rPr>
        <w:t xml:space="preserve">2. Обнародовать настоящее решение путем размещения объявления  о принятии  настоящего решения в газете «Доверие» и размещения официального текста настоящего решения в информационно-телекоммуникационной сети «Интернет» на официальном сайте администрации Сегежского муниципального района </w:t>
      </w:r>
      <w:hyperlink r:id="rId9" w:history="1">
        <w:r w:rsidRPr="006D13E8">
          <w:rPr>
            <w:rStyle w:val="a5"/>
            <w:color w:val="auto"/>
            <w:lang w:val="en-US"/>
          </w:rPr>
          <w:t>http</w:t>
        </w:r>
        <w:r w:rsidRPr="006D13E8">
          <w:rPr>
            <w:rStyle w:val="a5"/>
            <w:color w:val="auto"/>
          </w:rPr>
          <w:t>://</w:t>
        </w:r>
        <w:r w:rsidRPr="006D13E8">
          <w:rPr>
            <w:rStyle w:val="a5"/>
            <w:color w:val="auto"/>
            <w:lang w:val="en-US"/>
          </w:rPr>
          <w:t>home</w:t>
        </w:r>
        <w:r w:rsidRPr="006D13E8">
          <w:rPr>
            <w:rStyle w:val="a5"/>
            <w:color w:val="auto"/>
          </w:rPr>
          <w:t>.</w:t>
        </w:r>
        <w:r w:rsidRPr="006D13E8">
          <w:rPr>
            <w:rStyle w:val="a5"/>
            <w:color w:val="auto"/>
            <w:lang w:val="en-US"/>
          </w:rPr>
          <w:t>onego</w:t>
        </w:r>
        <w:r w:rsidRPr="006D13E8">
          <w:rPr>
            <w:rStyle w:val="a5"/>
            <w:color w:val="auto"/>
          </w:rPr>
          <w:t>.</w:t>
        </w:r>
        <w:r w:rsidRPr="006D13E8">
          <w:rPr>
            <w:rStyle w:val="a5"/>
            <w:color w:val="auto"/>
            <w:lang w:val="en-US"/>
          </w:rPr>
          <w:t>ru</w:t>
        </w:r>
        <w:r w:rsidRPr="006D13E8">
          <w:rPr>
            <w:rStyle w:val="a5"/>
            <w:color w:val="auto"/>
          </w:rPr>
          <w:t>/~</w:t>
        </w:r>
        <w:r w:rsidRPr="006D13E8">
          <w:rPr>
            <w:rStyle w:val="a5"/>
            <w:color w:val="auto"/>
            <w:lang w:val="en-US"/>
          </w:rPr>
          <w:t>segadmin</w:t>
        </w:r>
      </w:hyperlink>
      <w:r w:rsidRPr="006D13E8">
        <w:t>.</w:t>
      </w:r>
    </w:p>
    <w:p w:rsidR="006D13E8" w:rsidRDefault="006D13E8" w:rsidP="006D13E8">
      <w:pPr>
        <w:pStyle w:val="a6"/>
        <w:ind w:firstLine="709"/>
        <w:jc w:val="both"/>
        <w:rPr>
          <w:b w:val="0"/>
        </w:rPr>
      </w:pPr>
      <w:r>
        <w:rPr>
          <w:b w:val="0"/>
        </w:rPr>
        <w:t>3.     Настоящее решение вступает в силу с момента его обнародования.</w:t>
      </w: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szCs w:val="24"/>
          <w:highlight w:val="yellow"/>
        </w:rPr>
      </w:pPr>
    </w:p>
    <w:p w:rsidR="006D13E8" w:rsidRDefault="006D13E8" w:rsidP="006D13E8">
      <w:pPr>
        <w:jc w:val="both"/>
      </w:pPr>
      <w:r>
        <w:t xml:space="preserve">             Председатель Совета</w:t>
      </w:r>
    </w:p>
    <w:p w:rsidR="006D13E8" w:rsidRDefault="006D13E8" w:rsidP="006D13E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Сегежского муниципального района        </w:t>
      </w:r>
    </w:p>
    <w:p w:rsidR="007A3DE4" w:rsidRDefault="006D13E8" w:rsidP="009B29B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9B29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13E8" w:rsidRDefault="007A3DE4" w:rsidP="009B29B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6D13E8">
        <w:rPr>
          <w:rFonts w:ascii="Times New Roman" w:hAnsi="Times New Roman" w:cs="Times New Roman"/>
          <w:sz w:val="24"/>
          <w:szCs w:val="24"/>
        </w:rPr>
        <w:t xml:space="preserve">Глава </w:t>
      </w:r>
    </w:p>
    <w:p w:rsidR="006D13E8" w:rsidRDefault="006D13E8" w:rsidP="006D13E8">
      <w:pPr>
        <w:pStyle w:val="ConsNonformat"/>
        <w:widowControl/>
        <w:ind w:right="0"/>
        <w:jc w:val="both"/>
        <w:rPr>
          <w:rFonts w:ascii="Times New Roman" w:hAnsi="Times New Roman" w:cs="Times New Roman"/>
          <w:sz w:val="24"/>
        </w:rPr>
      </w:pPr>
      <w:r>
        <w:rPr>
          <w:rFonts w:ascii="Times New Roman" w:hAnsi="Times New Roman" w:cs="Times New Roman"/>
          <w:sz w:val="24"/>
          <w:szCs w:val="24"/>
        </w:rPr>
        <w:t>Сегежского муниципального района</w:t>
      </w:r>
      <w:r>
        <w:rPr>
          <w:rFonts w:ascii="Times New Roman" w:hAnsi="Times New Roman" w:cs="Times New Roman"/>
          <w:sz w:val="24"/>
          <w:szCs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М.Л. Гусева</w:t>
      </w: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6D13E8" w:rsidRDefault="006D13E8" w:rsidP="006D13E8">
      <w:pPr>
        <w:pStyle w:val="ConsNonformat"/>
        <w:widowControl/>
        <w:ind w:right="0" w:firstLine="709"/>
        <w:jc w:val="both"/>
        <w:rPr>
          <w:rFonts w:ascii="Times New Roman" w:hAnsi="Times New Roman" w:cs="Times New Roman"/>
          <w:sz w:val="24"/>
          <w:highlight w:val="yellow"/>
        </w:rPr>
      </w:pPr>
    </w:p>
    <w:p w:rsidR="009B29BF" w:rsidRDefault="009B29BF" w:rsidP="006D13E8">
      <w:pPr>
        <w:pStyle w:val="ConsNonformat"/>
        <w:widowControl/>
        <w:ind w:right="0" w:firstLine="709"/>
        <w:jc w:val="both"/>
        <w:rPr>
          <w:rFonts w:ascii="Times New Roman" w:hAnsi="Times New Roman" w:cs="Times New Roman"/>
          <w:sz w:val="24"/>
          <w:highlight w:val="yellow"/>
        </w:rPr>
      </w:pPr>
    </w:p>
    <w:p w:rsidR="004C3F3B" w:rsidRPr="00C73A92" w:rsidRDefault="006D13E8" w:rsidP="006D13E8">
      <w:pPr>
        <w:jc w:val="both"/>
      </w:pPr>
      <w:r>
        <w:rPr>
          <w:sz w:val="22"/>
          <w:szCs w:val="22"/>
        </w:rPr>
        <w:t>Разослать: в дело, финансовое управление - 2, администрации поселений - 6, МФ РК.</w:t>
      </w:r>
    </w:p>
    <w:sectPr w:rsidR="004C3F3B" w:rsidRPr="00C73A92" w:rsidSect="009D695D">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19DD"/>
    <w:multiLevelType w:val="hybridMultilevel"/>
    <w:tmpl w:val="ECE84800"/>
    <w:lvl w:ilvl="0" w:tplc="6B9C9C84">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4AC77B35"/>
    <w:multiLevelType w:val="hybridMultilevel"/>
    <w:tmpl w:val="7C9022CC"/>
    <w:lvl w:ilvl="0" w:tplc="E784360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CA0427B"/>
    <w:multiLevelType w:val="hybridMultilevel"/>
    <w:tmpl w:val="50BEF0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867DD7"/>
    <w:multiLevelType w:val="singleLevel"/>
    <w:tmpl w:val="DD4C51A8"/>
    <w:lvl w:ilvl="0">
      <w:start w:val="1"/>
      <w:numFmt w:val="bullet"/>
      <w:lvlText w:val="-"/>
      <w:lvlJc w:val="left"/>
      <w:pPr>
        <w:tabs>
          <w:tab w:val="num" w:pos="360"/>
        </w:tabs>
        <w:ind w:left="360" w:hanging="360"/>
      </w:pPr>
      <w:rPr>
        <w:rFonts w:hint="default"/>
      </w:rPr>
    </w:lvl>
  </w:abstractNum>
  <w:abstractNum w:abstractNumId="4">
    <w:nsid w:val="7DF21279"/>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compat/>
  <w:rsids>
    <w:rsidRoot w:val="00036EF3"/>
    <w:rsid w:val="00017FB0"/>
    <w:rsid w:val="000334B1"/>
    <w:rsid w:val="00036EF3"/>
    <w:rsid w:val="00076087"/>
    <w:rsid w:val="000829A1"/>
    <w:rsid w:val="000A22B3"/>
    <w:rsid w:val="000B6DAB"/>
    <w:rsid w:val="001D42ED"/>
    <w:rsid w:val="00207A49"/>
    <w:rsid w:val="00230AF2"/>
    <w:rsid w:val="002D671F"/>
    <w:rsid w:val="00304042"/>
    <w:rsid w:val="0030545E"/>
    <w:rsid w:val="00325C31"/>
    <w:rsid w:val="00351402"/>
    <w:rsid w:val="003953B9"/>
    <w:rsid w:val="003F464C"/>
    <w:rsid w:val="004022BD"/>
    <w:rsid w:val="0043378B"/>
    <w:rsid w:val="00434C21"/>
    <w:rsid w:val="00473ECE"/>
    <w:rsid w:val="00486646"/>
    <w:rsid w:val="004B79CF"/>
    <w:rsid w:val="004C3F3B"/>
    <w:rsid w:val="004C6F38"/>
    <w:rsid w:val="0055384F"/>
    <w:rsid w:val="00571911"/>
    <w:rsid w:val="006277EE"/>
    <w:rsid w:val="006A0DA2"/>
    <w:rsid w:val="006A57BC"/>
    <w:rsid w:val="006A5FF2"/>
    <w:rsid w:val="006D13E8"/>
    <w:rsid w:val="00701D57"/>
    <w:rsid w:val="00785B91"/>
    <w:rsid w:val="007A3DE4"/>
    <w:rsid w:val="00821BB9"/>
    <w:rsid w:val="00844465"/>
    <w:rsid w:val="008A433D"/>
    <w:rsid w:val="009833F4"/>
    <w:rsid w:val="00994296"/>
    <w:rsid w:val="009B29BF"/>
    <w:rsid w:val="009B439F"/>
    <w:rsid w:val="009D695D"/>
    <w:rsid w:val="00A51F7B"/>
    <w:rsid w:val="00A66106"/>
    <w:rsid w:val="00A954CD"/>
    <w:rsid w:val="00AD1EE1"/>
    <w:rsid w:val="00B54546"/>
    <w:rsid w:val="00B7588C"/>
    <w:rsid w:val="00B85F11"/>
    <w:rsid w:val="00BD1774"/>
    <w:rsid w:val="00BE026A"/>
    <w:rsid w:val="00C16B54"/>
    <w:rsid w:val="00C73A92"/>
    <w:rsid w:val="00D4643A"/>
    <w:rsid w:val="00D60B89"/>
    <w:rsid w:val="00D961CD"/>
    <w:rsid w:val="00DA7DFD"/>
    <w:rsid w:val="00DB7204"/>
    <w:rsid w:val="00DC50C7"/>
    <w:rsid w:val="00E36143"/>
    <w:rsid w:val="00E70B43"/>
    <w:rsid w:val="00E90ABB"/>
    <w:rsid w:val="00EA1FAB"/>
    <w:rsid w:val="00F053A2"/>
    <w:rsid w:val="00F256C1"/>
    <w:rsid w:val="00FD490F"/>
    <w:rsid w:val="00FE60E9"/>
    <w:rsid w:val="00FF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sz w:val="28"/>
      <w:szCs w:val="20"/>
    </w:rPr>
  </w:style>
  <w:style w:type="paragraph" w:styleId="2">
    <w:name w:val="heading 2"/>
    <w:basedOn w:val="a"/>
    <w:next w:val="a"/>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6">
    <w:name w:val="heading 6"/>
    <w:basedOn w:val="a"/>
    <w:next w:val="a"/>
    <w:qFormat/>
    <w:pPr>
      <w:keepNext/>
      <w:jc w:val="center"/>
      <w:outlineLvl w:val="5"/>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Cs w:val="20"/>
    </w:rPr>
  </w:style>
  <w:style w:type="paragraph" w:styleId="20">
    <w:name w:val="Body Text 2"/>
    <w:basedOn w:val="a"/>
    <w:pPr>
      <w:jc w:val="both"/>
    </w:pPr>
    <w:rPr>
      <w:b/>
      <w:bCs/>
    </w:rPr>
  </w:style>
  <w:style w:type="paragraph" w:styleId="31">
    <w:name w:val="Body Text 3"/>
    <w:basedOn w:val="a"/>
    <w:pPr>
      <w:jc w:val="both"/>
    </w:pPr>
    <w:rPr>
      <w:sz w:val="22"/>
    </w:rPr>
  </w:style>
  <w:style w:type="paragraph" w:customStyle="1" w:styleId="a4">
    <w:name w:val="Знак Знак Знак Знак"/>
    <w:basedOn w:val="a"/>
    <w:rsid w:val="00B54546"/>
    <w:pPr>
      <w:spacing w:after="160" w:line="240" w:lineRule="exact"/>
    </w:pPr>
    <w:rPr>
      <w:rFonts w:ascii="Arial" w:hAnsi="Arial" w:cs="Arial"/>
      <w:sz w:val="20"/>
      <w:szCs w:val="20"/>
      <w:lang w:val="en-US" w:eastAsia="en-US"/>
    </w:rPr>
  </w:style>
  <w:style w:type="character" w:customStyle="1" w:styleId="30">
    <w:name w:val="Заголовок 3 Знак"/>
    <w:basedOn w:val="a0"/>
    <w:link w:val="3"/>
    <w:rsid w:val="0055384F"/>
    <w:rPr>
      <w:b/>
      <w:bCs/>
      <w:sz w:val="24"/>
      <w:szCs w:val="24"/>
    </w:rPr>
  </w:style>
  <w:style w:type="character" w:styleId="a5">
    <w:name w:val="Hyperlink"/>
    <w:unhideWhenUsed/>
    <w:rsid w:val="00571911"/>
    <w:rPr>
      <w:b/>
      <w:bCs/>
      <w:strike w:val="0"/>
      <w:dstrike w:val="0"/>
      <w:color w:val="4176C7"/>
      <w:u w:val="none"/>
      <w:effect w:val="none"/>
    </w:rPr>
  </w:style>
  <w:style w:type="paragraph" w:customStyle="1" w:styleId="ConsNormal">
    <w:name w:val="ConsNormal"/>
    <w:rsid w:val="00571911"/>
    <w:pPr>
      <w:widowControl w:val="0"/>
      <w:autoSpaceDE w:val="0"/>
      <w:autoSpaceDN w:val="0"/>
      <w:adjustRightInd w:val="0"/>
      <w:ind w:right="19772" w:firstLine="720"/>
    </w:pPr>
    <w:rPr>
      <w:rFonts w:ascii="Arial" w:hAnsi="Arial" w:cs="Arial"/>
    </w:rPr>
  </w:style>
  <w:style w:type="paragraph" w:customStyle="1" w:styleId="ConsPlusNormal">
    <w:name w:val="ConsPlusNormal"/>
    <w:rsid w:val="00571911"/>
    <w:pPr>
      <w:widowControl w:val="0"/>
      <w:autoSpaceDE w:val="0"/>
      <w:autoSpaceDN w:val="0"/>
      <w:adjustRightInd w:val="0"/>
      <w:ind w:firstLine="720"/>
    </w:pPr>
    <w:rPr>
      <w:rFonts w:ascii="Arial" w:hAnsi="Arial" w:cs="Arial"/>
    </w:rPr>
  </w:style>
  <w:style w:type="paragraph" w:styleId="a6">
    <w:name w:val="Title"/>
    <w:basedOn w:val="a"/>
    <w:link w:val="a7"/>
    <w:qFormat/>
    <w:rsid w:val="006D13E8"/>
    <w:pPr>
      <w:jc w:val="center"/>
    </w:pPr>
    <w:rPr>
      <w:b/>
      <w:bCs/>
    </w:rPr>
  </w:style>
  <w:style w:type="character" w:customStyle="1" w:styleId="a7">
    <w:name w:val="Название Знак"/>
    <w:basedOn w:val="a0"/>
    <w:link w:val="a6"/>
    <w:rsid w:val="006D13E8"/>
    <w:rPr>
      <w:b/>
      <w:bCs/>
      <w:sz w:val="24"/>
      <w:szCs w:val="24"/>
    </w:rPr>
  </w:style>
  <w:style w:type="paragraph" w:customStyle="1" w:styleId="ConsNonformat">
    <w:name w:val="ConsNonformat"/>
    <w:rsid w:val="006D13E8"/>
    <w:pPr>
      <w:widowControl w:val="0"/>
      <w:autoSpaceDE w:val="0"/>
      <w:autoSpaceDN w:val="0"/>
      <w:adjustRightInd w:val="0"/>
      <w:ind w:right="19772"/>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25616596">
      <w:bodyDiv w:val="1"/>
      <w:marLeft w:val="0"/>
      <w:marRight w:val="0"/>
      <w:marTop w:val="0"/>
      <w:marBottom w:val="0"/>
      <w:divBdr>
        <w:top w:val="none" w:sz="0" w:space="0" w:color="auto"/>
        <w:left w:val="none" w:sz="0" w:space="0" w:color="auto"/>
        <w:bottom w:val="none" w:sz="0" w:space="0" w:color="auto"/>
        <w:right w:val="none" w:sz="0" w:space="0" w:color="auto"/>
      </w:divBdr>
    </w:div>
    <w:div w:id="14311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shburo\&#1056;&#1072;&#1073;&#1086;&#1095;&#1080;&#1081;%20&#1089;&#1090;&#1086;&#1083;\&#8470;%20371%20&#1086;&#1090;%2025.08.2017.docx" TargetMode="External"/><Relationship Id="rId3" Type="http://schemas.openxmlformats.org/officeDocument/2006/relationships/settings" Target="settings.xml"/><Relationship Id="rId7" Type="http://schemas.openxmlformats.org/officeDocument/2006/relationships/hyperlink" Target="file:///C:\Documents%20and%20Settings\mashburo\&#1056;&#1072;&#1073;&#1086;&#1095;&#1080;&#1081;%20&#1089;&#1090;&#1086;&#1083;\&#8470;%20371%20&#1086;&#1090;%2025.08.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3C659A5F22507E21DE32DA0C69ABEC1E45A89DF82D0737D39F6950090F1FB8B501E314EF23AEn6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onego.ru/~se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3806</CharactersWithSpaces>
  <SharedDoc>false</SharedDoc>
  <HLinks>
    <vt:vector size="24" baseType="variant">
      <vt:variant>
        <vt:i4>2818082</vt:i4>
      </vt:variant>
      <vt:variant>
        <vt:i4>9</vt:i4>
      </vt:variant>
      <vt:variant>
        <vt:i4>0</vt:i4>
      </vt:variant>
      <vt:variant>
        <vt:i4>5</vt:i4>
      </vt:variant>
      <vt:variant>
        <vt:lpwstr>http://home.onego.ru/~segadmin</vt:lpwstr>
      </vt:variant>
      <vt:variant>
        <vt:lpwstr/>
      </vt:variant>
      <vt:variant>
        <vt:i4>68821320</vt:i4>
      </vt:variant>
      <vt:variant>
        <vt:i4>6</vt:i4>
      </vt:variant>
      <vt:variant>
        <vt:i4>0</vt:i4>
      </vt:variant>
      <vt:variant>
        <vt:i4>5</vt:i4>
      </vt:variant>
      <vt:variant>
        <vt:lpwstr>C:\Documents and Settings\mashburo\Рабочий стол\№ 371 от 25.08.2017.docx</vt:lpwstr>
      </vt:variant>
      <vt:variant>
        <vt:lpwstr>Par2</vt:lpwstr>
      </vt:variant>
      <vt:variant>
        <vt:i4>68690248</vt:i4>
      </vt:variant>
      <vt:variant>
        <vt:i4>3</vt:i4>
      </vt:variant>
      <vt:variant>
        <vt:i4>0</vt:i4>
      </vt:variant>
      <vt:variant>
        <vt:i4>5</vt:i4>
      </vt:variant>
      <vt:variant>
        <vt:lpwstr>C:\Documents and Settings\mashburo\Рабочий стол\№ 371 от 25.08.2017.docx</vt:lpwstr>
      </vt:variant>
      <vt:variant>
        <vt:lpwstr>Par0</vt:lpwstr>
      </vt:variant>
      <vt:variant>
        <vt:i4>8257589</vt:i4>
      </vt:variant>
      <vt:variant>
        <vt:i4>0</vt:i4>
      </vt:variant>
      <vt:variant>
        <vt:i4>0</vt:i4>
      </vt:variant>
      <vt:variant>
        <vt:i4>5</vt:i4>
      </vt:variant>
      <vt:variant>
        <vt:lpwstr>consultantplus://offline/ref=363C659A5F22507E21DE32DA0C69ABEC1E45A89DF82D0737D39F6950090F1FB8B501E314EF23AEn6J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2017-08-28T09:44:00Z</cp:lastPrinted>
  <dcterms:created xsi:type="dcterms:W3CDTF">2017-08-28T14:35:00Z</dcterms:created>
  <dcterms:modified xsi:type="dcterms:W3CDTF">2017-08-28T14:35:00Z</dcterms:modified>
</cp:coreProperties>
</file>