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AC" w:rsidRPr="000709D8" w:rsidRDefault="0010571F" w:rsidP="009C25AC">
      <w:pPr>
        <w:jc w:val="center"/>
        <w:rPr>
          <w:b/>
          <w:szCs w:val="24"/>
        </w:rPr>
      </w:pPr>
      <w:r>
        <w:rPr>
          <w:b/>
          <w:noProof/>
          <w:szCs w:val="24"/>
        </w:rPr>
        <w:drawing>
          <wp:inline distT="0" distB="0" distL="0" distR="0">
            <wp:extent cx="495935" cy="671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935" cy="671195"/>
                    </a:xfrm>
                    <a:prstGeom prst="rect">
                      <a:avLst/>
                    </a:prstGeom>
                    <a:noFill/>
                    <a:ln w="9525">
                      <a:noFill/>
                      <a:miter lim="800000"/>
                      <a:headEnd/>
                      <a:tailEnd/>
                    </a:ln>
                  </pic:spPr>
                </pic:pic>
              </a:graphicData>
            </a:graphic>
          </wp:inline>
        </w:drawing>
      </w:r>
    </w:p>
    <w:p w:rsidR="009C25AC" w:rsidRPr="000709D8" w:rsidRDefault="009C25AC" w:rsidP="009C25AC">
      <w:pPr>
        <w:rPr>
          <w:b/>
          <w:sz w:val="16"/>
          <w:szCs w:val="16"/>
        </w:rPr>
      </w:pPr>
    </w:p>
    <w:p w:rsidR="009C25AC" w:rsidRDefault="009C25AC" w:rsidP="009C25AC">
      <w:pPr>
        <w:keepNext/>
        <w:jc w:val="center"/>
        <w:outlineLvl w:val="1"/>
        <w:rPr>
          <w:b/>
          <w:bCs/>
          <w:spacing w:val="26"/>
          <w:sz w:val="36"/>
          <w:szCs w:val="24"/>
        </w:rPr>
      </w:pPr>
      <w:r w:rsidRPr="000709D8">
        <w:rPr>
          <w:b/>
          <w:bCs/>
          <w:spacing w:val="26"/>
          <w:sz w:val="36"/>
          <w:szCs w:val="24"/>
        </w:rPr>
        <w:t>Республика Карелия</w:t>
      </w:r>
    </w:p>
    <w:p w:rsidR="009C25AC" w:rsidRDefault="009C25AC" w:rsidP="009C25AC">
      <w:pPr>
        <w:keepNext/>
        <w:jc w:val="center"/>
        <w:outlineLvl w:val="1"/>
        <w:rPr>
          <w:spacing w:val="26"/>
          <w:szCs w:val="24"/>
        </w:rPr>
      </w:pPr>
    </w:p>
    <w:p w:rsidR="009C25AC" w:rsidRPr="008C2452" w:rsidRDefault="009C25AC" w:rsidP="009C25AC">
      <w:pPr>
        <w:rPr>
          <w:b/>
          <w:szCs w:val="24"/>
        </w:rPr>
      </w:pPr>
    </w:p>
    <w:p w:rsidR="009C25AC" w:rsidRPr="000709D8" w:rsidRDefault="009C25AC" w:rsidP="009C25AC">
      <w:pPr>
        <w:jc w:val="center"/>
        <w:rPr>
          <w:bCs/>
          <w:sz w:val="28"/>
          <w:szCs w:val="24"/>
        </w:rPr>
      </w:pPr>
      <w:r w:rsidRPr="000709D8">
        <w:rPr>
          <w:bCs/>
          <w:sz w:val="28"/>
          <w:szCs w:val="24"/>
        </w:rPr>
        <w:t>СОВЕТ СЕГЕЖСКОГО МУНИЦИПАЛЬНОГО РАЙОНА</w:t>
      </w:r>
    </w:p>
    <w:p w:rsidR="009C25AC" w:rsidRPr="000709D8" w:rsidRDefault="009C25AC" w:rsidP="009C25AC">
      <w:pPr>
        <w:jc w:val="center"/>
        <w:rPr>
          <w:bCs/>
          <w:sz w:val="28"/>
          <w:szCs w:val="24"/>
        </w:rPr>
      </w:pPr>
      <w:r w:rsidRPr="00332D20">
        <w:rPr>
          <w:bCs/>
          <w:sz w:val="28"/>
          <w:szCs w:val="24"/>
          <w:u w:val="single"/>
          <w:lang w:val="en-US"/>
        </w:rPr>
        <w:t>LV</w:t>
      </w:r>
      <w:r>
        <w:rPr>
          <w:bCs/>
          <w:sz w:val="28"/>
          <w:szCs w:val="24"/>
          <w:u w:val="single"/>
          <w:lang w:val="en-US"/>
        </w:rPr>
        <w:t>II</w:t>
      </w:r>
      <w:r w:rsidRPr="000709D8">
        <w:rPr>
          <w:bCs/>
          <w:sz w:val="28"/>
          <w:szCs w:val="24"/>
        </w:rPr>
        <w:t xml:space="preserve"> ЗАСЕДАНИЕ  </w:t>
      </w:r>
      <w:r w:rsidRPr="000709D8">
        <w:rPr>
          <w:bCs/>
          <w:sz w:val="28"/>
          <w:szCs w:val="24"/>
          <w:u w:val="single"/>
          <w:lang w:val="en-US"/>
        </w:rPr>
        <w:t>VI</w:t>
      </w:r>
      <w:r w:rsidRPr="000709D8">
        <w:rPr>
          <w:bCs/>
          <w:sz w:val="28"/>
          <w:szCs w:val="24"/>
        </w:rPr>
        <w:t xml:space="preserve"> СОЗЫВА</w:t>
      </w:r>
    </w:p>
    <w:p w:rsidR="009C25AC" w:rsidRPr="008C2452" w:rsidRDefault="009C25AC" w:rsidP="009C25AC">
      <w:pPr>
        <w:jc w:val="center"/>
        <w:rPr>
          <w:b/>
          <w:szCs w:val="24"/>
        </w:rPr>
      </w:pPr>
    </w:p>
    <w:p w:rsidR="009C25AC" w:rsidRPr="00AA575D" w:rsidRDefault="009C25AC" w:rsidP="009C25AC">
      <w:pPr>
        <w:keepNext/>
        <w:jc w:val="center"/>
        <w:outlineLvl w:val="2"/>
        <w:rPr>
          <w:spacing w:val="64"/>
          <w:sz w:val="40"/>
          <w:szCs w:val="24"/>
        </w:rPr>
      </w:pPr>
      <w:r w:rsidRPr="00AA575D">
        <w:rPr>
          <w:spacing w:val="64"/>
          <w:sz w:val="40"/>
          <w:szCs w:val="24"/>
        </w:rPr>
        <w:t>РЕШЕНИЕ</w:t>
      </w:r>
    </w:p>
    <w:p w:rsidR="009C25AC" w:rsidRPr="008C2452" w:rsidRDefault="009C25AC" w:rsidP="009C25AC">
      <w:pPr>
        <w:jc w:val="center"/>
        <w:rPr>
          <w:b/>
          <w:szCs w:val="24"/>
        </w:rPr>
      </w:pPr>
    </w:p>
    <w:p w:rsidR="009C25AC" w:rsidRPr="000709D8" w:rsidRDefault="009C25AC" w:rsidP="009C25AC">
      <w:pPr>
        <w:jc w:val="center"/>
        <w:rPr>
          <w:szCs w:val="24"/>
        </w:rPr>
      </w:pPr>
      <w:r>
        <w:rPr>
          <w:szCs w:val="24"/>
        </w:rPr>
        <w:t xml:space="preserve">от  25  апреля 2018  года № </w:t>
      </w:r>
      <w:bookmarkStart w:id="0" w:name="_GoBack"/>
      <w:bookmarkEnd w:id="0"/>
      <w:r w:rsidR="00D825CA">
        <w:rPr>
          <w:szCs w:val="24"/>
        </w:rPr>
        <w:t>423</w:t>
      </w:r>
    </w:p>
    <w:p w:rsidR="009C25AC" w:rsidRPr="000709D8" w:rsidRDefault="009C25AC" w:rsidP="009C25AC">
      <w:pPr>
        <w:jc w:val="center"/>
        <w:rPr>
          <w:szCs w:val="24"/>
        </w:rPr>
      </w:pPr>
      <w:r w:rsidRPr="000709D8">
        <w:rPr>
          <w:szCs w:val="24"/>
        </w:rPr>
        <w:t xml:space="preserve"> Сегежа</w:t>
      </w:r>
    </w:p>
    <w:p w:rsidR="00EC2844" w:rsidRDefault="00EC2844" w:rsidP="00EC2844">
      <w:pPr>
        <w:jc w:val="center"/>
        <w:rPr>
          <w:b/>
          <w:szCs w:val="24"/>
        </w:rPr>
      </w:pPr>
    </w:p>
    <w:p w:rsidR="009C25AC" w:rsidRDefault="009C25AC" w:rsidP="00EC2844">
      <w:pPr>
        <w:jc w:val="center"/>
        <w:rPr>
          <w:b/>
          <w:szCs w:val="24"/>
        </w:rPr>
      </w:pPr>
    </w:p>
    <w:p w:rsidR="001A33C7" w:rsidRDefault="00EC2844" w:rsidP="001A33C7">
      <w:pPr>
        <w:jc w:val="center"/>
        <w:rPr>
          <w:b/>
        </w:rPr>
      </w:pPr>
      <w:r w:rsidRPr="00E61466">
        <w:rPr>
          <w:b/>
        </w:rPr>
        <w:t>О</w:t>
      </w:r>
      <w:r w:rsidR="007F021E">
        <w:rPr>
          <w:b/>
        </w:rPr>
        <w:t xml:space="preserve">б утверждении Положения о порядке </w:t>
      </w:r>
      <w:r w:rsidR="003E6FD9">
        <w:rPr>
          <w:b/>
        </w:rPr>
        <w:t>установления размера платы за пользование жилым помещением (платы за наем) для нанимателей жилых помещений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1A33C7">
        <w:rPr>
          <w:b/>
        </w:rPr>
        <w:t xml:space="preserve"> </w:t>
      </w:r>
    </w:p>
    <w:p w:rsidR="007F021E" w:rsidRDefault="007F021E" w:rsidP="001A33C7">
      <w:pPr>
        <w:jc w:val="center"/>
      </w:pPr>
    </w:p>
    <w:p w:rsidR="00D84229" w:rsidRDefault="00D84229" w:rsidP="001A33C7">
      <w:pPr>
        <w:jc w:val="center"/>
      </w:pPr>
    </w:p>
    <w:p w:rsidR="00EC2844" w:rsidRDefault="007F021E" w:rsidP="00B134B9">
      <w:pPr>
        <w:ind w:firstLine="709"/>
        <w:jc w:val="both"/>
      </w:pPr>
      <w:r>
        <w:rPr>
          <w:szCs w:val="24"/>
        </w:rPr>
        <w:t>В соответствии с Федеральным закон</w:t>
      </w:r>
      <w:r w:rsidR="00472999">
        <w:rPr>
          <w:szCs w:val="24"/>
        </w:rPr>
        <w:t>ом</w:t>
      </w:r>
      <w:r>
        <w:rPr>
          <w:szCs w:val="24"/>
        </w:rPr>
        <w:t xml:space="preserve"> от 6 октября 2003 г. № 131-ФЗ</w:t>
      </w:r>
      <w:r w:rsidR="005C6038" w:rsidRPr="005C6038">
        <w:rPr>
          <w:szCs w:val="24"/>
        </w:rPr>
        <w:t xml:space="preserve"> </w:t>
      </w:r>
      <w:r>
        <w:rPr>
          <w:szCs w:val="24"/>
        </w:rPr>
        <w:t xml:space="preserve">«Об общих принципах организации местно самоуправления в Российской Федерации», </w:t>
      </w:r>
      <w:r w:rsidR="00472999">
        <w:rPr>
          <w:szCs w:val="24"/>
        </w:rPr>
        <w:t xml:space="preserve"> статьями 154,</w:t>
      </w:r>
      <w:r w:rsidR="007C5FAB">
        <w:rPr>
          <w:szCs w:val="24"/>
        </w:rPr>
        <w:t xml:space="preserve"> </w:t>
      </w:r>
      <w:r w:rsidR="00C93FF6">
        <w:rPr>
          <w:szCs w:val="24"/>
        </w:rPr>
        <w:t xml:space="preserve">155, </w:t>
      </w:r>
      <w:r w:rsidR="00472999">
        <w:rPr>
          <w:szCs w:val="24"/>
        </w:rPr>
        <w:t xml:space="preserve">156 Жилищного кодекса </w:t>
      </w:r>
      <w:r w:rsidR="00C93FF6">
        <w:rPr>
          <w:szCs w:val="24"/>
        </w:rPr>
        <w:t>Р</w:t>
      </w:r>
      <w:r w:rsidR="00472999">
        <w:rPr>
          <w:szCs w:val="24"/>
        </w:rPr>
        <w:t>оссийской Федерации,</w:t>
      </w:r>
      <w:r w:rsidR="00D84229">
        <w:rPr>
          <w:szCs w:val="24"/>
        </w:rPr>
        <w:t xml:space="preserve">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w:t>
      </w:r>
      <w:r w:rsidR="005042DA">
        <w:rPr>
          <w:szCs w:val="24"/>
        </w:rPr>
        <w:t>ми</w:t>
      </w:r>
      <w:r w:rsidR="00D84229">
        <w:rPr>
          <w:szCs w:val="24"/>
        </w:rPr>
        <w:t xml:space="preserve"> приказом Министерства строительства и жилищно-коммунального хозяйства Российской Федерации от 27 сентября 2016 г. № 668/пр,</w:t>
      </w:r>
      <w:r w:rsidR="00472999">
        <w:rPr>
          <w:szCs w:val="24"/>
        </w:rPr>
        <w:t xml:space="preserve"> для реализации прав и выполнения обязанностей наймодате</w:t>
      </w:r>
      <w:r w:rsidR="00C93FF6">
        <w:rPr>
          <w:szCs w:val="24"/>
        </w:rPr>
        <w:t>лей</w:t>
      </w:r>
      <w:r w:rsidR="00472999">
        <w:rPr>
          <w:szCs w:val="24"/>
        </w:rPr>
        <w:t xml:space="preserve"> жилых </w:t>
      </w:r>
      <w:r w:rsidR="00472999" w:rsidRPr="00472999">
        <w:rPr>
          <w:szCs w:val="24"/>
        </w:rPr>
        <w:t xml:space="preserve">помещений </w:t>
      </w:r>
      <w:r w:rsidR="00472999" w:rsidRPr="00472999">
        <w:t>по договор</w:t>
      </w:r>
      <w:r w:rsidR="00472999">
        <w:t>ам</w:t>
      </w:r>
      <w:r w:rsidR="00472999" w:rsidRPr="00472999">
        <w:t xml:space="preserve">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2F346C">
        <w:t>,</w:t>
      </w:r>
      <w:r w:rsidR="00EC2844">
        <w:t xml:space="preserve"> Совет Сегежского муниципального района </w:t>
      </w:r>
      <w:r w:rsidR="00EC2844" w:rsidRPr="00F015A4">
        <w:rPr>
          <w:b/>
        </w:rPr>
        <w:t>р</w:t>
      </w:r>
      <w:r w:rsidR="00EC2844" w:rsidRPr="0081152A">
        <w:rPr>
          <w:b/>
        </w:rPr>
        <w:t>ешил:</w:t>
      </w:r>
    </w:p>
    <w:p w:rsidR="00D84229" w:rsidRDefault="00EC2844" w:rsidP="00B134B9">
      <w:pPr>
        <w:ind w:firstLine="709"/>
        <w:jc w:val="both"/>
      </w:pPr>
      <w:r>
        <w:t xml:space="preserve">    </w:t>
      </w:r>
    </w:p>
    <w:p w:rsidR="002F346C" w:rsidRPr="002F346C" w:rsidRDefault="00F21EB1" w:rsidP="002F346C">
      <w:pPr>
        <w:ind w:firstLine="708"/>
        <w:jc w:val="both"/>
      </w:pPr>
      <w:r>
        <w:t xml:space="preserve">1. </w:t>
      </w:r>
      <w:r w:rsidR="007F021E">
        <w:t xml:space="preserve">Утвердить прилагаемое Положение </w:t>
      </w:r>
      <w:r w:rsidR="002F346C" w:rsidRPr="002F346C">
        <w:t>о порядке установления размера платы за пользование жилым помещением (платы за наем) для нанимателей жилых помещений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2F346C">
        <w:t>.</w:t>
      </w:r>
      <w:r w:rsidR="002F346C" w:rsidRPr="002F346C">
        <w:t xml:space="preserve"> </w:t>
      </w:r>
    </w:p>
    <w:p w:rsidR="00586793" w:rsidRDefault="00586793" w:rsidP="002F346C">
      <w:pPr>
        <w:ind w:firstLine="708"/>
        <w:jc w:val="both"/>
      </w:pPr>
      <w:r>
        <w:rPr>
          <w:szCs w:val="24"/>
        </w:rPr>
        <w:t>2. Признать утратившим силу</w:t>
      </w:r>
      <w:r w:rsidR="002F346C">
        <w:rPr>
          <w:szCs w:val="24"/>
        </w:rPr>
        <w:t xml:space="preserve"> ре</w:t>
      </w:r>
      <w:r w:rsidR="00AA7352">
        <w:rPr>
          <w:szCs w:val="24"/>
        </w:rPr>
        <w:t xml:space="preserve">шение Совета Сегежского муниципального района от </w:t>
      </w:r>
      <w:r w:rsidR="002F346C">
        <w:rPr>
          <w:szCs w:val="24"/>
        </w:rPr>
        <w:t xml:space="preserve">25 декабря </w:t>
      </w:r>
      <w:r w:rsidR="00AA7352">
        <w:rPr>
          <w:szCs w:val="24"/>
        </w:rPr>
        <w:t>20</w:t>
      </w:r>
      <w:r w:rsidR="002F346C">
        <w:rPr>
          <w:szCs w:val="24"/>
        </w:rPr>
        <w:t>14</w:t>
      </w:r>
      <w:r w:rsidR="00AA7352">
        <w:rPr>
          <w:szCs w:val="24"/>
        </w:rPr>
        <w:t xml:space="preserve"> г. № </w:t>
      </w:r>
      <w:r w:rsidR="002F346C">
        <w:rPr>
          <w:szCs w:val="24"/>
        </w:rPr>
        <w:t>120</w:t>
      </w:r>
      <w:r w:rsidR="00AA7352">
        <w:rPr>
          <w:szCs w:val="24"/>
        </w:rPr>
        <w:t xml:space="preserve"> </w:t>
      </w:r>
      <w:r w:rsidR="00AA7352" w:rsidRPr="002F346C">
        <w:rPr>
          <w:b/>
          <w:szCs w:val="24"/>
        </w:rPr>
        <w:t>«</w:t>
      </w:r>
      <w:r w:rsidR="002F346C" w:rsidRPr="002F346C">
        <w:t>Об утверждении Положения о порядке установления размера платы за пользование жилым помещением (платы за наем) для нанимателей жилых помещений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2F346C">
        <w:t>».</w:t>
      </w:r>
    </w:p>
    <w:p w:rsidR="00253A72" w:rsidRDefault="004D33B0" w:rsidP="007F021E">
      <w:pPr>
        <w:tabs>
          <w:tab w:val="left" w:pos="0"/>
        </w:tabs>
        <w:jc w:val="both"/>
      </w:pPr>
      <w:r>
        <w:t xml:space="preserve">         </w:t>
      </w:r>
      <w:r w:rsidR="0003184C">
        <w:t xml:space="preserve"> </w:t>
      </w:r>
    </w:p>
    <w:p w:rsidR="00253A72" w:rsidRDefault="00253A72" w:rsidP="007F021E">
      <w:pPr>
        <w:tabs>
          <w:tab w:val="left" w:pos="0"/>
        </w:tabs>
        <w:jc w:val="both"/>
      </w:pPr>
    </w:p>
    <w:p w:rsidR="007F021E" w:rsidRDefault="00253A72" w:rsidP="007F021E">
      <w:pPr>
        <w:tabs>
          <w:tab w:val="left" w:pos="0"/>
        </w:tabs>
        <w:jc w:val="both"/>
      </w:pPr>
      <w:r>
        <w:lastRenderedPageBreak/>
        <w:tab/>
      </w:r>
      <w:r w:rsidR="0003184C">
        <w:t xml:space="preserve"> 3</w:t>
      </w:r>
      <w:r w:rsidR="00EC2844" w:rsidRPr="00586EE3">
        <w:t xml:space="preserve">. </w:t>
      </w:r>
      <w:r w:rsidR="00FD39B9" w:rsidRPr="00586EE3">
        <w:t>Опубликовать настоящее решение в газете «Доверие» и</w:t>
      </w:r>
      <w:r w:rsidR="00FD39B9">
        <w:t xml:space="preserve"> </w:t>
      </w:r>
      <w:r w:rsidR="007F021E">
        <w:t>о</w:t>
      </w:r>
      <w:r w:rsidR="007F021E" w:rsidRPr="00E7560D">
        <w:t xml:space="preserve">бнародовать  путем размещения официального текста настоящего решения в информационно-телекоммуникационной сети «Интернет» на официальном сайте администрации Сегежского </w:t>
      </w:r>
      <w:r w:rsidR="007F021E" w:rsidRPr="00A9386D">
        <w:t xml:space="preserve">муниципального района  </w:t>
      </w:r>
      <w:hyperlink r:id="rId9" w:history="1">
        <w:r w:rsidR="007F021E" w:rsidRPr="00A9386D">
          <w:rPr>
            <w:rStyle w:val="a6"/>
            <w:color w:val="auto"/>
            <w:u w:val="none"/>
            <w:lang w:val="en-US"/>
          </w:rPr>
          <w:t>http</w:t>
        </w:r>
        <w:r w:rsidR="007F021E" w:rsidRPr="00A9386D">
          <w:rPr>
            <w:rStyle w:val="a6"/>
            <w:color w:val="auto"/>
            <w:u w:val="none"/>
          </w:rPr>
          <w:t>://</w:t>
        </w:r>
        <w:r w:rsidR="007F021E" w:rsidRPr="00A9386D">
          <w:rPr>
            <w:rStyle w:val="a6"/>
            <w:color w:val="auto"/>
            <w:u w:val="none"/>
            <w:lang w:val="en-US"/>
          </w:rPr>
          <w:t>home</w:t>
        </w:r>
        <w:r w:rsidR="007F021E" w:rsidRPr="00A9386D">
          <w:rPr>
            <w:rStyle w:val="a6"/>
            <w:color w:val="auto"/>
            <w:u w:val="none"/>
          </w:rPr>
          <w:t>.</w:t>
        </w:r>
        <w:r w:rsidR="007F021E" w:rsidRPr="00A9386D">
          <w:rPr>
            <w:rStyle w:val="a6"/>
            <w:color w:val="auto"/>
            <w:u w:val="none"/>
            <w:lang w:val="en-US"/>
          </w:rPr>
          <w:t>onego</w:t>
        </w:r>
        <w:r w:rsidR="007F021E" w:rsidRPr="00A9386D">
          <w:rPr>
            <w:rStyle w:val="a6"/>
            <w:color w:val="auto"/>
            <w:u w:val="none"/>
          </w:rPr>
          <w:t>.</w:t>
        </w:r>
        <w:r w:rsidR="007F021E" w:rsidRPr="00A9386D">
          <w:rPr>
            <w:rStyle w:val="a6"/>
            <w:color w:val="auto"/>
            <w:u w:val="none"/>
            <w:lang w:val="en-US"/>
          </w:rPr>
          <w:t>ru</w:t>
        </w:r>
        <w:r w:rsidR="007F021E" w:rsidRPr="00A9386D">
          <w:rPr>
            <w:rStyle w:val="a6"/>
            <w:color w:val="auto"/>
            <w:u w:val="none"/>
          </w:rPr>
          <w:t>/~</w:t>
        </w:r>
        <w:r w:rsidR="007F021E" w:rsidRPr="00A9386D">
          <w:rPr>
            <w:rStyle w:val="a6"/>
            <w:color w:val="auto"/>
            <w:u w:val="none"/>
            <w:lang w:val="en-US"/>
          </w:rPr>
          <w:t>segadmin</w:t>
        </w:r>
      </w:hyperlink>
      <w:r w:rsidR="007F021E" w:rsidRPr="00A9386D">
        <w:t>.</w:t>
      </w:r>
      <w:r w:rsidR="007F021E" w:rsidRPr="00E7560D">
        <w:t xml:space="preserve">  </w:t>
      </w:r>
    </w:p>
    <w:p w:rsidR="0003184C" w:rsidRDefault="0003184C" w:rsidP="0003184C">
      <w:pPr>
        <w:ind w:firstLine="567"/>
        <w:jc w:val="both"/>
      </w:pPr>
      <w:r>
        <w:t xml:space="preserve">  4. Настоящее решение вступает в силу со дня его опубликования.</w:t>
      </w:r>
    </w:p>
    <w:p w:rsidR="0003184C" w:rsidRDefault="0003184C" w:rsidP="007F021E">
      <w:pPr>
        <w:tabs>
          <w:tab w:val="left" w:pos="0"/>
        </w:tabs>
        <w:jc w:val="both"/>
      </w:pPr>
    </w:p>
    <w:p w:rsidR="00D84229" w:rsidRDefault="00D84229" w:rsidP="007F021E">
      <w:pPr>
        <w:tabs>
          <w:tab w:val="left" w:pos="0"/>
        </w:tabs>
        <w:jc w:val="both"/>
      </w:pPr>
    </w:p>
    <w:p w:rsidR="00D84229" w:rsidRDefault="00D84229" w:rsidP="007F021E">
      <w:pPr>
        <w:tabs>
          <w:tab w:val="left" w:pos="0"/>
        </w:tabs>
        <w:jc w:val="both"/>
      </w:pPr>
    </w:p>
    <w:p w:rsidR="001C12CB" w:rsidRDefault="005C6038" w:rsidP="001C12CB">
      <w:pPr>
        <w:ind w:firstLine="709"/>
        <w:jc w:val="both"/>
      </w:pPr>
      <w:r>
        <w:t>И.о. п</w:t>
      </w:r>
      <w:r w:rsidR="001C12CB">
        <w:t>редседател</w:t>
      </w:r>
      <w:r>
        <w:t>я</w:t>
      </w:r>
      <w:r w:rsidR="001C12CB">
        <w:t xml:space="preserve"> Совета</w:t>
      </w:r>
    </w:p>
    <w:p w:rsidR="004077D1" w:rsidRDefault="001C12CB" w:rsidP="008633C3">
      <w:pPr>
        <w:jc w:val="both"/>
      </w:pPr>
      <w:r>
        <w:t>Сегежского муниципального района</w:t>
      </w:r>
      <w:r w:rsidR="005C6038">
        <w:t xml:space="preserve">                                                       </w:t>
      </w:r>
      <w:r w:rsidR="00DC6C40">
        <w:t xml:space="preserve">    </w:t>
      </w:r>
      <w:r w:rsidR="005C6038">
        <w:t>Г.С. Алексеева</w:t>
      </w:r>
    </w:p>
    <w:p w:rsidR="00623CE0" w:rsidRDefault="00623CE0" w:rsidP="008633C3">
      <w:pPr>
        <w:jc w:val="both"/>
      </w:pPr>
    </w:p>
    <w:p w:rsidR="00623CE0" w:rsidRDefault="00623CE0" w:rsidP="008633C3">
      <w:pPr>
        <w:jc w:val="both"/>
      </w:pPr>
      <w:r>
        <w:t xml:space="preserve">                      И.о. главы</w:t>
      </w:r>
    </w:p>
    <w:p w:rsidR="00623CE0" w:rsidRPr="005C6038" w:rsidRDefault="00623CE0" w:rsidP="008633C3">
      <w:pPr>
        <w:jc w:val="both"/>
      </w:pPr>
      <w:r>
        <w:t>Сегежского муниципального района                                                           Ю.В. Шульгович</w:t>
      </w:r>
    </w:p>
    <w:p w:rsidR="004077D1" w:rsidRDefault="004077D1"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D84229" w:rsidRDefault="00D84229" w:rsidP="008633C3">
      <w:pPr>
        <w:jc w:val="both"/>
        <w:rPr>
          <w:sz w:val="22"/>
          <w:szCs w:val="22"/>
        </w:rPr>
      </w:pPr>
    </w:p>
    <w:p w:rsidR="009C25AC" w:rsidRDefault="009C25AC" w:rsidP="008633C3">
      <w:pPr>
        <w:jc w:val="both"/>
        <w:rPr>
          <w:sz w:val="22"/>
          <w:szCs w:val="22"/>
        </w:rPr>
      </w:pPr>
    </w:p>
    <w:p w:rsidR="005E4A48" w:rsidRDefault="005E4A48"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95224F" w:rsidRDefault="0095224F" w:rsidP="008633C3">
      <w:pPr>
        <w:jc w:val="both"/>
        <w:rPr>
          <w:sz w:val="22"/>
          <w:szCs w:val="22"/>
        </w:rPr>
      </w:pPr>
    </w:p>
    <w:p w:rsidR="003D26A1" w:rsidRDefault="008633C3" w:rsidP="008633C3">
      <w:pPr>
        <w:jc w:val="both"/>
        <w:rPr>
          <w:sz w:val="22"/>
          <w:szCs w:val="22"/>
        </w:rPr>
      </w:pPr>
      <w:r w:rsidRPr="0021156A">
        <w:rPr>
          <w:sz w:val="22"/>
          <w:szCs w:val="22"/>
        </w:rPr>
        <w:t>Р</w:t>
      </w:r>
      <w:r w:rsidR="00EC2844" w:rsidRPr="0021156A">
        <w:rPr>
          <w:sz w:val="22"/>
          <w:szCs w:val="22"/>
        </w:rPr>
        <w:t>азослать: в дело</w:t>
      </w:r>
      <w:r w:rsidR="009C25AC">
        <w:rPr>
          <w:sz w:val="22"/>
          <w:szCs w:val="22"/>
        </w:rPr>
        <w:t>-3</w:t>
      </w:r>
      <w:r w:rsidR="00EC2844" w:rsidRPr="0021156A">
        <w:rPr>
          <w:sz w:val="22"/>
          <w:szCs w:val="22"/>
        </w:rPr>
        <w:t>, КУМ</w:t>
      </w:r>
      <w:r w:rsidR="003C25B4">
        <w:rPr>
          <w:sz w:val="22"/>
          <w:szCs w:val="22"/>
        </w:rPr>
        <w:t>ИиЗР</w:t>
      </w:r>
      <w:r w:rsidR="004077D1">
        <w:rPr>
          <w:sz w:val="22"/>
          <w:szCs w:val="22"/>
        </w:rPr>
        <w:t xml:space="preserve"> - 2, ФУ</w:t>
      </w:r>
      <w:r w:rsidR="003C25B4">
        <w:rPr>
          <w:sz w:val="22"/>
          <w:szCs w:val="22"/>
        </w:rPr>
        <w:t>.</w:t>
      </w:r>
      <w:r w:rsidR="00EC2844" w:rsidRPr="0021156A">
        <w:rPr>
          <w:sz w:val="22"/>
          <w:szCs w:val="22"/>
        </w:rPr>
        <w:t xml:space="preserve">     </w:t>
      </w:r>
    </w:p>
    <w:tbl>
      <w:tblPr>
        <w:tblW w:w="0" w:type="auto"/>
        <w:jc w:val="right"/>
        <w:tblInd w:w="723" w:type="dxa"/>
        <w:tblLook w:val="01E0"/>
      </w:tblPr>
      <w:tblGrid>
        <w:gridCol w:w="4063"/>
      </w:tblGrid>
      <w:tr w:rsidR="005E4A48" w:rsidRPr="00FA68A9" w:rsidTr="00AA575D">
        <w:trPr>
          <w:trHeight w:val="337"/>
          <w:jc w:val="right"/>
        </w:trPr>
        <w:tc>
          <w:tcPr>
            <w:tcW w:w="4063" w:type="dxa"/>
          </w:tcPr>
          <w:p w:rsidR="003E6AE5" w:rsidRDefault="005E4A48" w:rsidP="007C5FAB">
            <w:r>
              <w:br w:type="page"/>
            </w:r>
          </w:p>
          <w:p w:rsidR="005E4A48" w:rsidRPr="00FA68A9" w:rsidRDefault="005E4A48" w:rsidP="007C5FAB">
            <w:pPr>
              <w:rPr>
                <w:szCs w:val="24"/>
              </w:rPr>
            </w:pPr>
            <w:r w:rsidRPr="00FA68A9">
              <w:rPr>
                <w:szCs w:val="24"/>
              </w:rPr>
              <w:t>УТВЕРЖДЕНО</w:t>
            </w:r>
          </w:p>
        </w:tc>
      </w:tr>
      <w:tr w:rsidR="005E4A48" w:rsidRPr="00FA68A9" w:rsidTr="00AA575D">
        <w:trPr>
          <w:jc w:val="right"/>
        </w:trPr>
        <w:tc>
          <w:tcPr>
            <w:tcW w:w="4063" w:type="dxa"/>
          </w:tcPr>
          <w:p w:rsidR="005E4A48" w:rsidRDefault="005E4A48" w:rsidP="007C5FAB">
            <w:pPr>
              <w:rPr>
                <w:szCs w:val="24"/>
              </w:rPr>
            </w:pPr>
            <w:r w:rsidRPr="00FA68A9">
              <w:rPr>
                <w:szCs w:val="24"/>
              </w:rPr>
              <w:t xml:space="preserve">решением Совета </w:t>
            </w:r>
          </w:p>
          <w:p w:rsidR="005E4A48" w:rsidRPr="00FA68A9" w:rsidRDefault="005E4A48" w:rsidP="007C5FAB">
            <w:pPr>
              <w:rPr>
                <w:szCs w:val="24"/>
              </w:rPr>
            </w:pPr>
            <w:r w:rsidRPr="00FA68A9">
              <w:rPr>
                <w:szCs w:val="24"/>
              </w:rPr>
              <w:t>Сегежского муниципального райо</w:t>
            </w:r>
            <w:r>
              <w:rPr>
                <w:szCs w:val="24"/>
              </w:rPr>
              <w:t xml:space="preserve">на 25 апреля  2018 г. №  423 </w:t>
            </w:r>
          </w:p>
          <w:p w:rsidR="005E4A48" w:rsidRPr="00FA68A9" w:rsidRDefault="005E4A48" w:rsidP="007C5FAB">
            <w:pPr>
              <w:rPr>
                <w:szCs w:val="24"/>
              </w:rPr>
            </w:pPr>
          </w:p>
        </w:tc>
      </w:tr>
    </w:tbl>
    <w:p w:rsidR="005E4A48" w:rsidRDefault="005E4A48" w:rsidP="005E4A48">
      <w:pPr>
        <w:autoSpaceDE w:val="0"/>
        <w:autoSpaceDN w:val="0"/>
        <w:adjustRightInd w:val="0"/>
        <w:jc w:val="center"/>
        <w:rPr>
          <w:b/>
          <w:szCs w:val="24"/>
        </w:rPr>
      </w:pPr>
    </w:p>
    <w:p w:rsidR="005E4A48" w:rsidRDefault="005E4A48" w:rsidP="005E4A48">
      <w:pPr>
        <w:autoSpaceDE w:val="0"/>
        <w:autoSpaceDN w:val="0"/>
        <w:adjustRightInd w:val="0"/>
        <w:jc w:val="center"/>
        <w:rPr>
          <w:b/>
          <w:szCs w:val="24"/>
        </w:rPr>
      </w:pPr>
      <w:r>
        <w:rPr>
          <w:b/>
          <w:szCs w:val="24"/>
        </w:rPr>
        <w:t xml:space="preserve">ПОЛОЖЕНИЕ </w:t>
      </w:r>
    </w:p>
    <w:p w:rsidR="005E4A48" w:rsidRDefault="005E4A48" w:rsidP="005E4A48">
      <w:pPr>
        <w:autoSpaceDE w:val="0"/>
        <w:autoSpaceDN w:val="0"/>
        <w:adjustRightInd w:val="0"/>
        <w:jc w:val="center"/>
        <w:rPr>
          <w:b/>
          <w:szCs w:val="24"/>
        </w:rPr>
      </w:pPr>
      <w:r>
        <w:rPr>
          <w:b/>
          <w:szCs w:val="24"/>
        </w:rPr>
        <w:t xml:space="preserve">о порядке установления размера </w:t>
      </w:r>
      <w:r w:rsidRPr="001F5489">
        <w:rPr>
          <w:b/>
          <w:szCs w:val="24"/>
        </w:rPr>
        <w:t>платы за пользование жилым помещени</w:t>
      </w:r>
      <w:r>
        <w:rPr>
          <w:b/>
          <w:szCs w:val="24"/>
        </w:rPr>
        <w:t>ем</w:t>
      </w:r>
    </w:p>
    <w:p w:rsidR="005E4A48" w:rsidRPr="00B2542D" w:rsidRDefault="005E4A48" w:rsidP="005E4A48">
      <w:pPr>
        <w:autoSpaceDE w:val="0"/>
        <w:autoSpaceDN w:val="0"/>
        <w:adjustRightInd w:val="0"/>
        <w:jc w:val="center"/>
        <w:rPr>
          <w:b/>
          <w:bCs/>
          <w:szCs w:val="24"/>
        </w:rPr>
      </w:pPr>
      <w:r w:rsidRPr="001F5489">
        <w:rPr>
          <w:b/>
          <w:szCs w:val="24"/>
        </w:rPr>
        <w:t xml:space="preserve"> (платы за наем) для </w:t>
      </w:r>
      <w:r w:rsidRPr="001F5489">
        <w:rPr>
          <w:b/>
          <w:bCs/>
          <w:szCs w:val="24"/>
        </w:rPr>
        <w:t xml:space="preserve"> </w:t>
      </w:r>
      <w:r w:rsidRPr="001F5489">
        <w:rPr>
          <w:b/>
          <w:szCs w:val="24"/>
        </w:rPr>
        <w:t>нанимател</w:t>
      </w:r>
      <w:r>
        <w:rPr>
          <w:b/>
          <w:szCs w:val="24"/>
        </w:rPr>
        <w:t xml:space="preserve">ей </w:t>
      </w:r>
      <w:r w:rsidRPr="001F5489">
        <w:rPr>
          <w:b/>
          <w:szCs w:val="24"/>
        </w:rPr>
        <w:t xml:space="preserve"> жил</w:t>
      </w:r>
      <w:r>
        <w:rPr>
          <w:b/>
          <w:szCs w:val="24"/>
        </w:rPr>
        <w:t>ых</w:t>
      </w:r>
      <w:r w:rsidRPr="001F5489">
        <w:rPr>
          <w:b/>
          <w:szCs w:val="24"/>
        </w:rPr>
        <w:t xml:space="preserve"> помещени</w:t>
      </w:r>
      <w:r>
        <w:rPr>
          <w:b/>
          <w:szCs w:val="24"/>
        </w:rPr>
        <w:t xml:space="preserve">й </w:t>
      </w:r>
      <w:r w:rsidRPr="00B2542D">
        <w:rPr>
          <w:b/>
          <w:szCs w:val="24"/>
        </w:rPr>
        <w:t>по договор</w:t>
      </w:r>
      <w:r>
        <w:rPr>
          <w:b/>
          <w:szCs w:val="24"/>
        </w:rPr>
        <w:t>у</w:t>
      </w:r>
      <w:r w:rsidRPr="00B2542D">
        <w:rPr>
          <w:b/>
          <w:szCs w:val="24"/>
        </w:rPr>
        <w:t xml:space="preserve"> </w:t>
      </w:r>
      <w:r w:rsidRPr="00B2542D">
        <w:rPr>
          <w:b/>
          <w:bCs/>
          <w:szCs w:val="24"/>
        </w:rPr>
        <w:t xml:space="preserve">найма  жилого помещения </w:t>
      </w:r>
      <w:r>
        <w:rPr>
          <w:b/>
          <w:bCs/>
          <w:szCs w:val="24"/>
        </w:rPr>
        <w:t>для детей-сирот и детей, оставшихся без попечения родителей, лиц из числа детей-сирот и детей, оставшихся без попечения родителей</w:t>
      </w:r>
    </w:p>
    <w:p w:rsidR="005E4A48" w:rsidRDefault="005E4A48" w:rsidP="005E4A48">
      <w:pPr>
        <w:autoSpaceDE w:val="0"/>
        <w:autoSpaceDN w:val="0"/>
        <w:adjustRightInd w:val="0"/>
        <w:jc w:val="center"/>
        <w:rPr>
          <w:b/>
          <w:bCs/>
          <w:szCs w:val="24"/>
        </w:rPr>
      </w:pPr>
    </w:p>
    <w:p w:rsidR="005E4A48" w:rsidRPr="00CB53F2" w:rsidRDefault="005E4A48" w:rsidP="005E4A48">
      <w:pPr>
        <w:autoSpaceDE w:val="0"/>
        <w:autoSpaceDN w:val="0"/>
        <w:adjustRightInd w:val="0"/>
        <w:jc w:val="both"/>
        <w:rPr>
          <w:bCs/>
          <w:szCs w:val="24"/>
        </w:rPr>
      </w:pPr>
      <w:r>
        <w:rPr>
          <w:bCs/>
          <w:szCs w:val="24"/>
        </w:rPr>
        <w:tab/>
        <w:t xml:space="preserve">1. Настоящее Положение </w:t>
      </w:r>
      <w:r>
        <w:rPr>
          <w:szCs w:val="24"/>
        </w:rPr>
        <w:t xml:space="preserve">разработано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 № 668/пр и определяет основные принципы и методы установления размера платы за </w:t>
      </w:r>
      <w:r w:rsidRPr="00B2542D">
        <w:rPr>
          <w:szCs w:val="24"/>
        </w:rPr>
        <w:t>пользование жилым помещени</w:t>
      </w:r>
      <w:r>
        <w:rPr>
          <w:szCs w:val="24"/>
        </w:rPr>
        <w:t>ем</w:t>
      </w:r>
      <w:r w:rsidRPr="00B2542D">
        <w:rPr>
          <w:szCs w:val="24"/>
        </w:rPr>
        <w:t xml:space="preserve"> (платы за наем</w:t>
      </w:r>
      <w:r>
        <w:rPr>
          <w:szCs w:val="24"/>
        </w:rPr>
        <w:t xml:space="preserve"> жилого помещения</w:t>
      </w:r>
      <w:r w:rsidRPr="00B2542D">
        <w:rPr>
          <w:szCs w:val="24"/>
        </w:rPr>
        <w:t xml:space="preserve">) для </w:t>
      </w:r>
      <w:r w:rsidRPr="00B2542D">
        <w:rPr>
          <w:bCs/>
          <w:szCs w:val="24"/>
        </w:rPr>
        <w:t xml:space="preserve"> </w:t>
      </w:r>
      <w:r w:rsidRPr="00B2542D">
        <w:rPr>
          <w:szCs w:val="24"/>
        </w:rPr>
        <w:t>нанимател</w:t>
      </w:r>
      <w:r>
        <w:rPr>
          <w:szCs w:val="24"/>
        </w:rPr>
        <w:t>ей</w:t>
      </w:r>
      <w:r w:rsidRPr="00B2542D">
        <w:rPr>
          <w:szCs w:val="24"/>
        </w:rPr>
        <w:t xml:space="preserve">  жил</w:t>
      </w:r>
      <w:r>
        <w:rPr>
          <w:szCs w:val="24"/>
        </w:rPr>
        <w:t>ых</w:t>
      </w:r>
      <w:r w:rsidRPr="00B2542D">
        <w:rPr>
          <w:szCs w:val="24"/>
        </w:rPr>
        <w:t xml:space="preserve"> помещени</w:t>
      </w:r>
      <w:r>
        <w:rPr>
          <w:szCs w:val="24"/>
        </w:rPr>
        <w:t>й</w:t>
      </w:r>
      <w:r w:rsidRPr="00B2542D">
        <w:rPr>
          <w:szCs w:val="24"/>
        </w:rPr>
        <w:t xml:space="preserve"> </w:t>
      </w:r>
      <w:r>
        <w:rPr>
          <w:szCs w:val="24"/>
        </w:rPr>
        <w:t xml:space="preserve">по договору найма  жилого помещения </w:t>
      </w:r>
      <w:r w:rsidRPr="00CB53F2">
        <w:rPr>
          <w:bCs/>
          <w:szCs w:val="24"/>
        </w:rPr>
        <w:t>для детей-сирот и детей, оставшихся без попечения родителей, лиц из числа детей-сирот и детей, оставшихся без попечения родителей</w:t>
      </w:r>
      <w:r>
        <w:rPr>
          <w:bCs/>
          <w:szCs w:val="24"/>
        </w:rPr>
        <w:t xml:space="preserve"> (далее – наниматель).</w:t>
      </w:r>
    </w:p>
    <w:p w:rsidR="005E4A48" w:rsidRDefault="005E4A48" w:rsidP="005E4A48">
      <w:pPr>
        <w:autoSpaceDE w:val="0"/>
        <w:autoSpaceDN w:val="0"/>
        <w:adjustRightInd w:val="0"/>
        <w:jc w:val="both"/>
        <w:rPr>
          <w:szCs w:val="24"/>
        </w:rPr>
      </w:pPr>
      <w:r>
        <w:rPr>
          <w:szCs w:val="24"/>
        </w:rPr>
        <w:tab/>
        <w:t xml:space="preserve">2.  </w:t>
      </w:r>
      <w:r w:rsidRPr="00D1079D">
        <w:rPr>
          <w:szCs w:val="24"/>
        </w:rPr>
        <w:t xml:space="preserve">Плата за наем </w:t>
      </w:r>
      <w:r>
        <w:rPr>
          <w:szCs w:val="24"/>
        </w:rPr>
        <w:t xml:space="preserve">жилого помещения </w:t>
      </w:r>
      <w:r w:rsidRPr="00D1079D">
        <w:rPr>
          <w:szCs w:val="24"/>
        </w:rPr>
        <w:t>входит в структуру платы  за жилое помещение и коммунальные услуги и начисляется  в виде отдельного платежа.</w:t>
      </w:r>
    </w:p>
    <w:p w:rsidR="005E4A48" w:rsidRDefault="005E4A48" w:rsidP="005E4A48">
      <w:pPr>
        <w:autoSpaceDE w:val="0"/>
        <w:autoSpaceDN w:val="0"/>
        <w:adjustRightInd w:val="0"/>
        <w:jc w:val="both"/>
        <w:rPr>
          <w:bCs/>
          <w:szCs w:val="24"/>
        </w:rPr>
      </w:pPr>
      <w:r>
        <w:rPr>
          <w:szCs w:val="24"/>
        </w:rPr>
        <w:tab/>
        <w:t xml:space="preserve">3. Плата за наем жилого помещения  начисляется гражданам, </w:t>
      </w:r>
      <w:r>
        <w:rPr>
          <w:bCs/>
          <w:szCs w:val="24"/>
        </w:rPr>
        <w:t xml:space="preserve">проживающим в специализированном жилищном фонде по договорам </w:t>
      </w:r>
      <w:r>
        <w:rPr>
          <w:szCs w:val="24"/>
        </w:rPr>
        <w:t xml:space="preserve">найма  жилого помещения </w:t>
      </w:r>
      <w:r w:rsidRPr="00CB53F2">
        <w:rPr>
          <w:bCs/>
          <w:szCs w:val="24"/>
        </w:rPr>
        <w:t>для детей-сирот и детей, оставшихся без попечения родителей, лиц из числа детей-сирот и детей, оставшихся без попечения родителей</w:t>
      </w:r>
      <w:r>
        <w:rPr>
          <w:bCs/>
          <w:szCs w:val="24"/>
        </w:rPr>
        <w:t xml:space="preserve"> (далее – договор найма).</w:t>
      </w:r>
    </w:p>
    <w:p w:rsidR="005E4A48" w:rsidRPr="00FA587C" w:rsidRDefault="005E4A48" w:rsidP="005E4A48">
      <w:pPr>
        <w:autoSpaceDE w:val="0"/>
        <w:autoSpaceDN w:val="0"/>
        <w:adjustRightInd w:val="0"/>
        <w:jc w:val="both"/>
        <w:rPr>
          <w:bCs/>
          <w:szCs w:val="24"/>
        </w:rPr>
      </w:pPr>
      <w:r>
        <w:rPr>
          <w:bCs/>
          <w:szCs w:val="24"/>
        </w:rPr>
        <w:t xml:space="preserve">           4. </w:t>
      </w:r>
      <w:r w:rsidRPr="00FA587C">
        <w:rPr>
          <w:bCs/>
          <w:szCs w:val="24"/>
        </w:rPr>
        <w:t xml:space="preserve">Размер платы за наем j-ого жилого помещения, предоставленного по договору найма  </w:t>
      </w:r>
      <w:r>
        <w:rPr>
          <w:bCs/>
          <w:szCs w:val="24"/>
        </w:rPr>
        <w:t>определяется по формуле:</w:t>
      </w:r>
    </w:p>
    <w:p w:rsidR="005E4A48" w:rsidRDefault="005E4A48" w:rsidP="005E4A48">
      <w:pPr>
        <w:autoSpaceDE w:val="0"/>
        <w:autoSpaceDN w:val="0"/>
        <w:adjustRightInd w:val="0"/>
        <w:ind w:firstLine="540"/>
        <w:jc w:val="both"/>
        <w:rPr>
          <w:szCs w:val="24"/>
        </w:rPr>
      </w:pPr>
      <w:r>
        <w:rPr>
          <w:szCs w:val="24"/>
        </w:rPr>
        <w:t>П</w:t>
      </w:r>
      <w:r>
        <w:rPr>
          <w:szCs w:val="24"/>
          <w:vertAlign w:val="subscript"/>
        </w:rPr>
        <w:t>нj</w:t>
      </w:r>
      <w:r>
        <w:rPr>
          <w:szCs w:val="24"/>
        </w:rPr>
        <w:t xml:space="preserve"> = Н</w:t>
      </w:r>
      <w:r>
        <w:rPr>
          <w:szCs w:val="24"/>
          <w:vertAlign w:val="subscript"/>
        </w:rPr>
        <w:t>б</w:t>
      </w:r>
      <w:r>
        <w:rPr>
          <w:szCs w:val="24"/>
        </w:rPr>
        <w:t xml:space="preserve"> * К</w:t>
      </w:r>
      <w:r>
        <w:rPr>
          <w:szCs w:val="24"/>
          <w:vertAlign w:val="subscript"/>
        </w:rPr>
        <w:t>j</w:t>
      </w:r>
      <w:r>
        <w:rPr>
          <w:szCs w:val="24"/>
        </w:rPr>
        <w:t xml:space="preserve"> * К</w:t>
      </w:r>
      <w:r>
        <w:rPr>
          <w:szCs w:val="24"/>
          <w:vertAlign w:val="subscript"/>
        </w:rPr>
        <w:t>с</w:t>
      </w:r>
      <w:r>
        <w:rPr>
          <w:szCs w:val="24"/>
        </w:rPr>
        <w:t xml:space="preserve"> * П</w:t>
      </w:r>
      <w:r>
        <w:rPr>
          <w:szCs w:val="24"/>
          <w:vertAlign w:val="subscript"/>
        </w:rPr>
        <w:t>j</w:t>
      </w:r>
      <w:r>
        <w:rPr>
          <w:szCs w:val="24"/>
        </w:rPr>
        <w:t>, где</w:t>
      </w:r>
    </w:p>
    <w:p w:rsidR="005E4A48" w:rsidRDefault="005E4A48" w:rsidP="005E4A48">
      <w:pPr>
        <w:autoSpaceDE w:val="0"/>
        <w:autoSpaceDN w:val="0"/>
        <w:adjustRightInd w:val="0"/>
        <w:ind w:firstLine="540"/>
        <w:jc w:val="both"/>
        <w:rPr>
          <w:szCs w:val="24"/>
        </w:rPr>
      </w:pPr>
      <w:r>
        <w:rPr>
          <w:szCs w:val="24"/>
        </w:rPr>
        <w:t>П</w:t>
      </w:r>
      <w:r>
        <w:rPr>
          <w:szCs w:val="24"/>
          <w:vertAlign w:val="subscript"/>
        </w:rPr>
        <w:t>нj</w:t>
      </w:r>
      <w:r>
        <w:rPr>
          <w:szCs w:val="24"/>
        </w:rPr>
        <w:t xml:space="preserve"> - размер платы за наем j-ого жилого помещения, </w:t>
      </w:r>
      <w:r w:rsidRPr="00FA587C">
        <w:rPr>
          <w:bCs/>
          <w:szCs w:val="24"/>
        </w:rPr>
        <w:t>предоставленного по договору найма</w:t>
      </w:r>
      <w:r>
        <w:rPr>
          <w:szCs w:val="24"/>
        </w:rPr>
        <w:t>;</w:t>
      </w:r>
    </w:p>
    <w:p w:rsidR="005E4A48" w:rsidRDefault="005E4A48" w:rsidP="005E4A48">
      <w:pPr>
        <w:autoSpaceDE w:val="0"/>
        <w:autoSpaceDN w:val="0"/>
        <w:adjustRightInd w:val="0"/>
        <w:ind w:firstLine="540"/>
        <w:jc w:val="both"/>
        <w:rPr>
          <w:szCs w:val="24"/>
        </w:rPr>
      </w:pPr>
      <w:r>
        <w:rPr>
          <w:szCs w:val="24"/>
        </w:rPr>
        <w:t>Н</w:t>
      </w:r>
      <w:r>
        <w:rPr>
          <w:szCs w:val="24"/>
          <w:vertAlign w:val="subscript"/>
        </w:rPr>
        <w:t>б</w:t>
      </w:r>
      <w:r>
        <w:rPr>
          <w:szCs w:val="24"/>
        </w:rPr>
        <w:t xml:space="preserve"> - базовый размер платы за наем жилого помещения;</w:t>
      </w:r>
    </w:p>
    <w:p w:rsidR="005E4A48" w:rsidRDefault="005E4A48" w:rsidP="005E4A48">
      <w:pPr>
        <w:autoSpaceDE w:val="0"/>
        <w:autoSpaceDN w:val="0"/>
        <w:adjustRightInd w:val="0"/>
        <w:ind w:firstLine="540"/>
        <w:jc w:val="both"/>
        <w:rPr>
          <w:szCs w:val="24"/>
        </w:rPr>
      </w:pPr>
      <w:r>
        <w:rPr>
          <w:szCs w:val="24"/>
        </w:rPr>
        <w:t>К</w:t>
      </w:r>
      <w:r>
        <w:rPr>
          <w:szCs w:val="24"/>
          <w:vertAlign w:val="subscript"/>
        </w:rPr>
        <w:t>j</w:t>
      </w:r>
      <w:r>
        <w:rPr>
          <w:szCs w:val="24"/>
        </w:rPr>
        <w:t xml:space="preserve"> - коэффициент, характеризующий качество и благоустройство жилого помещения, месторасположение дома;</w:t>
      </w:r>
    </w:p>
    <w:p w:rsidR="005E4A48" w:rsidRDefault="005E4A48" w:rsidP="005E4A48">
      <w:pPr>
        <w:autoSpaceDE w:val="0"/>
        <w:autoSpaceDN w:val="0"/>
        <w:adjustRightInd w:val="0"/>
        <w:ind w:firstLine="540"/>
        <w:jc w:val="both"/>
        <w:rPr>
          <w:szCs w:val="24"/>
        </w:rPr>
      </w:pPr>
      <w:r>
        <w:rPr>
          <w:szCs w:val="24"/>
        </w:rPr>
        <w:t>К</w:t>
      </w:r>
      <w:r>
        <w:rPr>
          <w:szCs w:val="24"/>
          <w:vertAlign w:val="subscript"/>
        </w:rPr>
        <w:t>с</w:t>
      </w:r>
      <w:r>
        <w:rPr>
          <w:szCs w:val="24"/>
        </w:rPr>
        <w:t xml:space="preserve"> - коэффициент соответствия платы;</w:t>
      </w:r>
    </w:p>
    <w:p w:rsidR="005E4A48" w:rsidRDefault="005E4A48" w:rsidP="005E4A48">
      <w:pPr>
        <w:autoSpaceDE w:val="0"/>
        <w:autoSpaceDN w:val="0"/>
        <w:adjustRightInd w:val="0"/>
        <w:ind w:firstLine="540"/>
        <w:jc w:val="both"/>
        <w:rPr>
          <w:szCs w:val="24"/>
        </w:rPr>
      </w:pPr>
      <w:r>
        <w:rPr>
          <w:szCs w:val="24"/>
        </w:rPr>
        <w:t>П</w:t>
      </w:r>
      <w:r>
        <w:rPr>
          <w:szCs w:val="24"/>
          <w:vertAlign w:val="subscript"/>
        </w:rPr>
        <w:t>j</w:t>
      </w:r>
      <w:r>
        <w:rPr>
          <w:szCs w:val="24"/>
        </w:rPr>
        <w:t xml:space="preserve"> - общая площадь j-ого жилого помещения, </w:t>
      </w:r>
      <w:r w:rsidRPr="00FA587C">
        <w:rPr>
          <w:bCs/>
          <w:szCs w:val="24"/>
        </w:rPr>
        <w:t xml:space="preserve">предоставленного по договору найма  </w:t>
      </w:r>
      <w:r>
        <w:rPr>
          <w:szCs w:val="24"/>
        </w:rPr>
        <w:t>(кв. м).</w:t>
      </w:r>
    </w:p>
    <w:p w:rsidR="005E4A48" w:rsidRDefault="005E4A48" w:rsidP="005E4A48">
      <w:pPr>
        <w:autoSpaceDE w:val="0"/>
        <w:autoSpaceDN w:val="0"/>
        <w:adjustRightInd w:val="0"/>
        <w:ind w:firstLine="540"/>
        <w:jc w:val="both"/>
        <w:rPr>
          <w:szCs w:val="24"/>
        </w:rPr>
      </w:pPr>
      <w:r>
        <w:rPr>
          <w:bCs/>
          <w:szCs w:val="24"/>
        </w:rPr>
        <w:t xml:space="preserve">5. </w:t>
      </w:r>
      <w:r>
        <w:rPr>
          <w:szCs w:val="24"/>
        </w:rPr>
        <w:t>Базовый размер платы за наем жилого помещения определяется по формуле:</w:t>
      </w:r>
    </w:p>
    <w:p w:rsidR="005E4A48" w:rsidRDefault="005E4A48" w:rsidP="005E4A48">
      <w:pPr>
        <w:autoSpaceDE w:val="0"/>
        <w:autoSpaceDN w:val="0"/>
        <w:adjustRightInd w:val="0"/>
        <w:ind w:firstLine="540"/>
        <w:jc w:val="both"/>
        <w:rPr>
          <w:szCs w:val="24"/>
        </w:rPr>
      </w:pPr>
      <w:r>
        <w:rPr>
          <w:szCs w:val="24"/>
        </w:rPr>
        <w:t>Н</w:t>
      </w:r>
      <w:r>
        <w:rPr>
          <w:szCs w:val="24"/>
          <w:vertAlign w:val="subscript"/>
        </w:rPr>
        <w:t>Б</w:t>
      </w:r>
      <w:r>
        <w:rPr>
          <w:szCs w:val="24"/>
        </w:rPr>
        <w:t xml:space="preserve"> = СР</w:t>
      </w:r>
      <w:r>
        <w:rPr>
          <w:szCs w:val="24"/>
          <w:vertAlign w:val="subscript"/>
        </w:rPr>
        <w:t>с</w:t>
      </w:r>
      <w:r>
        <w:rPr>
          <w:szCs w:val="24"/>
        </w:rPr>
        <w:t xml:space="preserve"> * 0,001, где</w:t>
      </w:r>
    </w:p>
    <w:p w:rsidR="005E4A48" w:rsidRDefault="005E4A48" w:rsidP="005E4A48">
      <w:pPr>
        <w:autoSpaceDE w:val="0"/>
        <w:autoSpaceDN w:val="0"/>
        <w:adjustRightInd w:val="0"/>
        <w:ind w:firstLine="540"/>
        <w:jc w:val="both"/>
        <w:rPr>
          <w:szCs w:val="24"/>
        </w:rPr>
      </w:pPr>
      <w:r>
        <w:rPr>
          <w:szCs w:val="24"/>
        </w:rPr>
        <w:t>Н</w:t>
      </w:r>
      <w:r>
        <w:rPr>
          <w:szCs w:val="24"/>
          <w:vertAlign w:val="subscript"/>
        </w:rPr>
        <w:t>Б</w:t>
      </w:r>
      <w:r>
        <w:rPr>
          <w:szCs w:val="24"/>
        </w:rPr>
        <w:t xml:space="preserve"> - базовый размер платы за наем жилого помещения;</w:t>
      </w:r>
    </w:p>
    <w:p w:rsidR="005E4A48" w:rsidRDefault="005E4A48" w:rsidP="005E4A48">
      <w:pPr>
        <w:autoSpaceDE w:val="0"/>
        <w:autoSpaceDN w:val="0"/>
        <w:adjustRightInd w:val="0"/>
        <w:ind w:firstLine="540"/>
        <w:jc w:val="both"/>
        <w:rPr>
          <w:szCs w:val="24"/>
        </w:rPr>
      </w:pPr>
      <w:r>
        <w:rPr>
          <w:szCs w:val="24"/>
        </w:rPr>
        <w:t>СР</w:t>
      </w:r>
      <w:r>
        <w:rPr>
          <w:szCs w:val="24"/>
          <w:vertAlign w:val="subscript"/>
        </w:rPr>
        <w:t>с</w:t>
      </w:r>
      <w:r>
        <w:rPr>
          <w:szCs w:val="24"/>
        </w:rPr>
        <w:t xml:space="preserve"> - средняя цена 1 кв. м. общей площади квартир на вторичном рынке жилья в субъекте Российской Федерации, в котором находится жилое помещение  специализированного жилищного фонда, </w:t>
      </w:r>
      <w:r w:rsidRPr="00FA587C">
        <w:rPr>
          <w:bCs/>
          <w:szCs w:val="24"/>
        </w:rPr>
        <w:t>предоставленно</w:t>
      </w:r>
      <w:r>
        <w:rPr>
          <w:bCs/>
          <w:szCs w:val="24"/>
        </w:rPr>
        <w:t>е</w:t>
      </w:r>
      <w:r w:rsidRPr="00FA587C">
        <w:rPr>
          <w:bCs/>
          <w:szCs w:val="24"/>
        </w:rPr>
        <w:t xml:space="preserve"> по договору найма  </w:t>
      </w:r>
      <w:r>
        <w:rPr>
          <w:bCs/>
          <w:szCs w:val="24"/>
        </w:rPr>
        <w:t xml:space="preserve">(руб.).     </w:t>
      </w:r>
    </w:p>
    <w:p w:rsidR="005E4A48" w:rsidRDefault="005E4A48" w:rsidP="005E4A48">
      <w:pPr>
        <w:autoSpaceDE w:val="0"/>
        <w:autoSpaceDN w:val="0"/>
        <w:adjustRightInd w:val="0"/>
        <w:ind w:firstLine="540"/>
        <w:jc w:val="both"/>
        <w:rPr>
          <w:szCs w:val="24"/>
        </w:rPr>
      </w:pPr>
      <w:r>
        <w:rPr>
          <w:szCs w:val="24"/>
        </w:rPr>
        <w:t xml:space="preserve">Средняя цена 1 кв. м. общей площади квартир на вторичном рынке жилья в субъекте Российской Федерации, в котором находится жилое помещение  специализированного жилищного фонда, </w:t>
      </w:r>
      <w:r w:rsidRPr="00FA587C">
        <w:rPr>
          <w:bCs/>
          <w:szCs w:val="24"/>
        </w:rPr>
        <w:t>предоставл</w:t>
      </w:r>
      <w:r>
        <w:rPr>
          <w:bCs/>
          <w:szCs w:val="24"/>
        </w:rPr>
        <w:t xml:space="preserve">яемое </w:t>
      </w:r>
      <w:r w:rsidRPr="00FA587C">
        <w:rPr>
          <w:bCs/>
          <w:szCs w:val="24"/>
        </w:rPr>
        <w:t>по договору найма</w:t>
      </w:r>
      <w:r>
        <w:rPr>
          <w:szCs w:val="24"/>
        </w:rPr>
        <w:t>,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5E4A48" w:rsidRDefault="005E4A48" w:rsidP="005E4A48">
      <w:pPr>
        <w:autoSpaceDE w:val="0"/>
        <w:autoSpaceDN w:val="0"/>
        <w:adjustRightInd w:val="0"/>
        <w:ind w:firstLine="708"/>
        <w:jc w:val="both"/>
        <w:rPr>
          <w:szCs w:val="24"/>
        </w:rPr>
      </w:pPr>
      <w:r>
        <w:rPr>
          <w:szCs w:val="24"/>
        </w:rPr>
        <w:t xml:space="preserve">Средняя цена 1 кв. м. общей площади квартир на вторичном рынке жилья в Республике Карелия за </w:t>
      </w:r>
      <w:r w:rsidRPr="006A5311">
        <w:rPr>
          <w:szCs w:val="24"/>
        </w:rPr>
        <w:t>4 квартал 2017 года составляет 47 094 (сорок семь тысяч девяносто четыре) рубля 04 копейки.</w:t>
      </w:r>
    </w:p>
    <w:p w:rsidR="005E4A48" w:rsidRDefault="005E4A48" w:rsidP="005E4A48">
      <w:pPr>
        <w:autoSpaceDE w:val="0"/>
        <w:autoSpaceDN w:val="0"/>
        <w:adjustRightInd w:val="0"/>
        <w:ind w:firstLine="708"/>
        <w:jc w:val="both"/>
        <w:rPr>
          <w:szCs w:val="24"/>
        </w:rPr>
      </w:pPr>
      <w:r w:rsidRPr="000D48F6">
        <w:rPr>
          <w:szCs w:val="24"/>
        </w:rPr>
        <w:t>Базовый размер  платы за наем жилого помещения  устанавливается постановлением администрации Сегежского муниципального района</w:t>
      </w:r>
      <w:r>
        <w:rPr>
          <w:szCs w:val="24"/>
        </w:rPr>
        <w:t xml:space="preserve"> (далее – наймодатель) не чаще одного раза в год. </w:t>
      </w:r>
    </w:p>
    <w:p w:rsidR="005E4A48" w:rsidRDefault="005E4A48" w:rsidP="005E4A48">
      <w:pPr>
        <w:autoSpaceDE w:val="0"/>
        <w:autoSpaceDN w:val="0"/>
        <w:adjustRightInd w:val="0"/>
        <w:ind w:firstLine="540"/>
        <w:jc w:val="both"/>
        <w:rPr>
          <w:szCs w:val="24"/>
        </w:rPr>
      </w:pPr>
      <w:r>
        <w:rPr>
          <w:szCs w:val="24"/>
        </w:rPr>
        <w:t xml:space="preserve">   6. Размер платы за наем жилого помещения устанавливается с использованием коэффициентов, характеризующих качество и благоустройство жилого помещения, месторасположение дома. </w:t>
      </w:r>
    </w:p>
    <w:p w:rsidR="005E4A48" w:rsidRDefault="005E4A48" w:rsidP="005E4A48">
      <w:pPr>
        <w:autoSpaceDE w:val="0"/>
        <w:autoSpaceDN w:val="0"/>
        <w:adjustRightInd w:val="0"/>
        <w:ind w:firstLine="540"/>
        <w:jc w:val="both"/>
        <w:rPr>
          <w:szCs w:val="24"/>
        </w:rPr>
      </w:pPr>
      <w:r>
        <w:rPr>
          <w:szCs w:val="24"/>
        </w:rPr>
        <w:t>Интегральное значение К</w:t>
      </w:r>
      <w:r>
        <w:rPr>
          <w:szCs w:val="24"/>
          <w:vertAlign w:val="subscript"/>
        </w:rPr>
        <w:t>j</w:t>
      </w:r>
      <w:r>
        <w:rPr>
          <w:szCs w:val="24"/>
        </w:rPr>
        <w:t xml:space="preserve"> для жилого помещения рассчитывается как средневзвешенное значение показателей по отдельным параметрам по формуле:</w:t>
      </w:r>
    </w:p>
    <w:p w:rsidR="005E4A48" w:rsidRDefault="0010571F" w:rsidP="005E4A48">
      <w:pPr>
        <w:autoSpaceDE w:val="0"/>
        <w:autoSpaceDN w:val="0"/>
        <w:adjustRightInd w:val="0"/>
        <w:ind w:firstLine="540"/>
        <w:jc w:val="both"/>
        <w:rPr>
          <w:szCs w:val="24"/>
        </w:rPr>
      </w:pPr>
      <w:r>
        <w:rPr>
          <w:noProof/>
          <w:position w:val="-25"/>
          <w:szCs w:val="24"/>
        </w:rPr>
        <w:drawing>
          <wp:inline distT="0" distB="0" distL="0" distR="0">
            <wp:extent cx="1322705" cy="466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22705" cy="466725"/>
                    </a:xfrm>
                    <a:prstGeom prst="rect">
                      <a:avLst/>
                    </a:prstGeom>
                    <a:noFill/>
                    <a:ln w="9525">
                      <a:noFill/>
                      <a:miter lim="800000"/>
                      <a:headEnd/>
                      <a:tailEnd/>
                    </a:ln>
                  </pic:spPr>
                </pic:pic>
              </a:graphicData>
            </a:graphic>
          </wp:inline>
        </w:drawing>
      </w:r>
      <w:r w:rsidR="005E4A48">
        <w:rPr>
          <w:szCs w:val="24"/>
        </w:rPr>
        <w:t>, где</w:t>
      </w:r>
    </w:p>
    <w:p w:rsidR="005E4A48" w:rsidRDefault="005E4A48" w:rsidP="005E4A48">
      <w:pPr>
        <w:autoSpaceDE w:val="0"/>
        <w:autoSpaceDN w:val="0"/>
        <w:adjustRightInd w:val="0"/>
        <w:ind w:firstLine="540"/>
        <w:jc w:val="both"/>
        <w:rPr>
          <w:szCs w:val="24"/>
        </w:rPr>
      </w:pPr>
      <w:r>
        <w:rPr>
          <w:szCs w:val="24"/>
        </w:rPr>
        <w:t>К</w:t>
      </w:r>
      <w:r>
        <w:rPr>
          <w:szCs w:val="24"/>
          <w:vertAlign w:val="subscript"/>
        </w:rPr>
        <w:t>j</w:t>
      </w:r>
      <w:r>
        <w:rPr>
          <w:szCs w:val="24"/>
        </w:rPr>
        <w:t xml:space="preserve"> - коэффициент, характеризующий качество и благоустройство жилого помещения, месторасположение дома;</w:t>
      </w:r>
    </w:p>
    <w:p w:rsidR="005E4A48" w:rsidRDefault="005E4A48" w:rsidP="005E4A48">
      <w:pPr>
        <w:autoSpaceDE w:val="0"/>
        <w:autoSpaceDN w:val="0"/>
        <w:adjustRightInd w:val="0"/>
        <w:ind w:firstLine="540"/>
        <w:jc w:val="both"/>
        <w:rPr>
          <w:szCs w:val="24"/>
        </w:rPr>
      </w:pPr>
      <w:r>
        <w:rPr>
          <w:szCs w:val="24"/>
        </w:rPr>
        <w:t>К</w:t>
      </w:r>
      <w:r>
        <w:rPr>
          <w:szCs w:val="24"/>
          <w:vertAlign w:val="subscript"/>
        </w:rPr>
        <w:t>1</w:t>
      </w:r>
      <w:r>
        <w:rPr>
          <w:szCs w:val="24"/>
        </w:rPr>
        <w:t xml:space="preserve"> - коэффициент, характеризующий качество жилого помещения;</w:t>
      </w:r>
    </w:p>
    <w:p w:rsidR="005E4A48" w:rsidRDefault="005E4A48" w:rsidP="005E4A48">
      <w:pPr>
        <w:autoSpaceDE w:val="0"/>
        <w:autoSpaceDN w:val="0"/>
        <w:adjustRightInd w:val="0"/>
        <w:ind w:firstLine="540"/>
        <w:jc w:val="both"/>
        <w:rPr>
          <w:szCs w:val="24"/>
        </w:rPr>
      </w:pPr>
      <w:r>
        <w:rPr>
          <w:szCs w:val="24"/>
        </w:rPr>
        <w:t>К</w:t>
      </w:r>
      <w:r>
        <w:rPr>
          <w:szCs w:val="24"/>
          <w:vertAlign w:val="subscript"/>
        </w:rPr>
        <w:t>2</w:t>
      </w:r>
      <w:r>
        <w:rPr>
          <w:szCs w:val="24"/>
        </w:rPr>
        <w:t xml:space="preserve"> - коэффициент, характеризующий благоустройство жилого помещения;</w:t>
      </w:r>
    </w:p>
    <w:p w:rsidR="005E4A48" w:rsidRDefault="005E4A48" w:rsidP="005E4A48">
      <w:pPr>
        <w:autoSpaceDE w:val="0"/>
        <w:autoSpaceDN w:val="0"/>
        <w:adjustRightInd w:val="0"/>
        <w:ind w:firstLine="540"/>
        <w:jc w:val="both"/>
        <w:rPr>
          <w:szCs w:val="24"/>
        </w:rPr>
      </w:pPr>
      <w:r>
        <w:rPr>
          <w:szCs w:val="24"/>
        </w:rPr>
        <w:t>К</w:t>
      </w:r>
      <w:r>
        <w:rPr>
          <w:szCs w:val="24"/>
          <w:vertAlign w:val="subscript"/>
        </w:rPr>
        <w:t>3</w:t>
      </w:r>
      <w:r>
        <w:rPr>
          <w:szCs w:val="24"/>
        </w:rPr>
        <w:t xml:space="preserve"> - коэффициент, месторасположение дома.</w:t>
      </w:r>
    </w:p>
    <w:p w:rsidR="005E4A48" w:rsidRDefault="005E4A48" w:rsidP="005E4A48">
      <w:pPr>
        <w:autoSpaceDE w:val="0"/>
        <w:autoSpaceDN w:val="0"/>
        <w:adjustRightInd w:val="0"/>
        <w:ind w:firstLine="540"/>
        <w:jc w:val="both"/>
        <w:rPr>
          <w:szCs w:val="24"/>
        </w:rPr>
      </w:pPr>
      <w:r>
        <w:rPr>
          <w:szCs w:val="24"/>
        </w:rPr>
        <w:t>Значения показателей К</w:t>
      </w:r>
      <w:r>
        <w:rPr>
          <w:szCs w:val="24"/>
          <w:vertAlign w:val="subscript"/>
        </w:rPr>
        <w:t>1</w:t>
      </w:r>
      <w:r>
        <w:rPr>
          <w:szCs w:val="24"/>
        </w:rPr>
        <w:t xml:space="preserve"> - К</w:t>
      </w:r>
      <w:r>
        <w:rPr>
          <w:szCs w:val="24"/>
          <w:vertAlign w:val="subscript"/>
        </w:rPr>
        <w:t>3</w:t>
      </w:r>
      <w:r>
        <w:rPr>
          <w:szCs w:val="24"/>
        </w:rPr>
        <w:t xml:space="preserve"> оцениваются в интервале [0,8; 1,3].</w:t>
      </w:r>
    </w:p>
    <w:p w:rsidR="005E4A48" w:rsidRDefault="005E4A48" w:rsidP="005E4A48">
      <w:pPr>
        <w:autoSpaceDE w:val="0"/>
        <w:autoSpaceDN w:val="0"/>
        <w:adjustRightInd w:val="0"/>
        <w:ind w:firstLine="540"/>
        <w:jc w:val="both"/>
        <w:rPr>
          <w:szCs w:val="24"/>
        </w:rPr>
      </w:pPr>
      <w:r>
        <w:rPr>
          <w:szCs w:val="24"/>
        </w:rPr>
        <w:t>7. Конкретные значения коэффициентов установлены в приложениях №№ 1, 2, 3  к настоящему  Положению.</w:t>
      </w:r>
    </w:p>
    <w:p w:rsidR="005E4A48" w:rsidRDefault="005E4A48" w:rsidP="005E4A48">
      <w:pPr>
        <w:autoSpaceDE w:val="0"/>
        <w:autoSpaceDN w:val="0"/>
        <w:adjustRightInd w:val="0"/>
        <w:jc w:val="both"/>
        <w:rPr>
          <w:bCs/>
          <w:szCs w:val="24"/>
        </w:rPr>
      </w:pPr>
      <w:r>
        <w:rPr>
          <w:bCs/>
          <w:szCs w:val="24"/>
        </w:rPr>
        <w:t xml:space="preserve">         8. Коэффициент соответствия платы устанавливается в размере 0,165 и является единым  для нанимателей жилых помещений по договорам </w:t>
      </w:r>
      <w:r w:rsidRPr="00FA587C">
        <w:rPr>
          <w:bCs/>
          <w:szCs w:val="24"/>
        </w:rPr>
        <w:t>найма</w:t>
      </w:r>
      <w:r>
        <w:rPr>
          <w:bCs/>
          <w:szCs w:val="24"/>
        </w:rPr>
        <w:t>.</w:t>
      </w:r>
    </w:p>
    <w:p w:rsidR="005E4A48" w:rsidRPr="00CB53F2" w:rsidRDefault="005E4A48" w:rsidP="005E4A48">
      <w:pPr>
        <w:autoSpaceDE w:val="0"/>
        <w:autoSpaceDN w:val="0"/>
        <w:adjustRightInd w:val="0"/>
        <w:jc w:val="both"/>
        <w:rPr>
          <w:bCs/>
          <w:szCs w:val="24"/>
        </w:rPr>
      </w:pPr>
      <w:r>
        <w:rPr>
          <w:bCs/>
          <w:szCs w:val="24"/>
        </w:rPr>
        <w:t xml:space="preserve">         9. Обязанность по внесению платы за наем возникает у нанимателей с момента заключения с наймодателем договора найма.</w:t>
      </w:r>
    </w:p>
    <w:p w:rsidR="005E4A48" w:rsidRDefault="005E4A48" w:rsidP="005E4A48">
      <w:pPr>
        <w:autoSpaceDE w:val="0"/>
        <w:autoSpaceDN w:val="0"/>
        <w:adjustRightInd w:val="0"/>
        <w:jc w:val="both"/>
        <w:rPr>
          <w:szCs w:val="24"/>
        </w:rPr>
      </w:pPr>
      <w:r>
        <w:rPr>
          <w:bCs/>
          <w:szCs w:val="24"/>
        </w:rPr>
        <w:t xml:space="preserve">         10. Плата за наем жилого помещения вносится нанимателем  ежемесячно до десятого числа месяца, следующего за истекшим месяцем, если иной порядок не установлен договором</w:t>
      </w:r>
      <w:r>
        <w:rPr>
          <w:szCs w:val="24"/>
        </w:rPr>
        <w:t>.</w:t>
      </w:r>
    </w:p>
    <w:p w:rsidR="005E4A48" w:rsidRPr="000F701A" w:rsidRDefault="005E4A48" w:rsidP="005E4A48">
      <w:pPr>
        <w:pStyle w:val="a7"/>
        <w:jc w:val="both"/>
        <w:rPr>
          <w:b w:val="0"/>
        </w:rPr>
      </w:pPr>
      <w:r w:rsidRPr="000F701A">
        <w:rPr>
          <w:b w:val="0"/>
          <w:bCs w:val="0"/>
        </w:rPr>
        <w:t xml:space="preserve">         </w:t>
      </w:r>
      <w:r>
        <w:rPr>
          <w:b w:val="0"/>
          <w:bCs w:val="0"/>
        </w:rPr>
        <w:t>11</w:t>
      </w:r>
      <w:r w:rsidRPr="000F701A">
        <w:rPr>
          <w:b w:val="0"/>
          <w:bCs w:val="0"/>
        </w:rPr>
        <w:t>. Нанимател</w:t>
      </w:r>
      <w:r>
        <w:rPr>
          <w:b w:val="0"/>
          <w:bCs w:val="0"/>
        </w:rPr>
        <w:t>ь</w:t>
      </w:r>
      <w:r w:rsidRPr="000F701A">
        <w:rPr>
          <w:b w:val="0"/>
          <w:bCs w:val="0"/>
        </w:rPr>
        <w:t>, несвоевременно и (или) не полностью внесши</w:t>
      </w:r>
      <w:r>
        <w:rPr>
          <w:b w:val="0"/>
          <w:bCs w:val="0"/>
        </w:rPr>
        <w:t>й</w:t>
      </w:r>
      <w:r w:rsidRPr="000F701A">
        <w:rPr>
          <w:b w:val="0"/>
          <w:bCs w:val="0"/>
        </w:rPr>
        <w:t xml:space="preserve">  плату за наем</w:t>
      </w:r>
      <w:r>
        <w:rPr>
          <w:b w:val="0"/>
          <w:bCs w:val="0"/>
        </w:rPr>
        <w:t xml:space="preserve"> </w:t>
      </w:r>
      <w:r w:rsidRPr="000F701A">
        <w:rPr>
          <w:b w:val="0"/>
          <w:bCs w:val="0"/>
        </w:rPr>
        <w:t>жилого помещения  (должник)</w:t>
      </w:r>
      <w:r>
        <w:rPr>
          <w:b w:val="0"/>
          <w:bCs w:val="0"/>
        </w:rPr>
        <w:t>,</w:t>
      </w:r>
      <w:r w:rsidRPr="000F701A">
        <w:rPr>
          <w:b w:val="0"/>
          <w:bCs w:val="0"/>
        </w:rPr>
        <w:t xml:space="preserve"> </w:t>
      </w:r>
      <w:r w:rsidRPr="000F701A">
        <w:rPr>
          <w:b w:val="0"/>
        </w:rPr>
        <w:t>нес</w:t>
      </w:r>
      <w:r>
        <w:rPr>
          <w:b w:val="0"/>
        </w:rPr>
        <w:t xml:space="preserve">ет </w:t>
      </w:r>
      <w:r w:rsidRPr="000F701A">
        <w:rPr>
          <w:b w:val="0"/>
        </w:rPr>
        <w:t>ответственность в соответствии с законодательством Российской Федерации.</w:t>
      </w:r>
    </w:p>
    <w:p w:rsidR="005E4A48" w:rsidRPr="00FD0AAD" w:rsidRDefault="005E4A48" w:rsidP="005E4A48">
      <w:pPr>
        <w:autoSpaceDE w:val="0"/>
        <w:autoSpaceDN w:val="0"/>
        <w:adjustRightInd w:val="0"/>
        <w:jc w:val="both"/>
        <w:rPr>
          <w:bCs/>
          <w:szCs w:val="24"/>
        </w:rPr>
      </w:pPr>
      <w:r>
        <w:rPr>
          <w:bCs/>
          <w:szCs w:val="24"/>
        </w:rPr>
        <w:t xml:space="preserve">        12. Денежные средства, вносимые нанимателем жилого помещения  в виде платы за наем  перечисляются в бюджет Сегежского муниципального района  по коду бюджетной классификации «</w:t>
      </w:r>
      <w:r w:rsidRPr="005A623D">
        <w:rPr>
          <w:bCs/>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w:t>
      </w:r>
      <w:r>
        <w:rPr>
          <w:bCs/>
          <w:szCs w:val="24"/>
        </w:rPr>
        <w:t>т</w:t>
      </w:r>
      <w:r w:rsidRPr="005A623D">
        <w:rPr>
          <w:bCs/>
          <w:szCs w:val="24"/>
        </w:rPr>
        <w:t>ва</w:t>
      </w:r>
      <w:r>
        <w:rPr>
          <w:bCs/>
          <w:szCs w:val="24"/>
        </w:rPr>
        <w:t xml:space="preserve"> </w:t>
      </w:r>
      <w:r w:rsidRPr="005A623D">
        <w:rPr>
          <w:bCs/>
          <w:szCs w:val="24"/>
        </w:rPr>
        <w:t>муниципальных унитарных предприятий, в том ч</w:t>
      </w:r>
      <w:r>
        <w:rPr>
          <w:bCs/>
          <w:szCs w:val="24"/>
        </w:rPr>
        <w:t>исле</w:t>
      </w:r>
      <w:r w:rsidRPr="005A623D">
        <w:rPr>
          <w:bCs/>
          <w:szCs w:val="24"/>
        </w:rPr>
        <w:t xml:space="preserve"> казенных</w:t>
      </w:r>
      <w:r>
        <w:rPr>
          <w:bCs/>
          <w:szCs w:val="24"/>
        </w:rPr>
        <w:t>)»</w:t>
      </w:r>
      <w:r w:rsidRPr="005A623D">
        <w:rPr>
          <w:bCs/>
          <w:szCs w:val="24"/>
        </w:rPr>
        <w:t>.</w:t>
      </w:r>
    </w:p>
    <w:p w:rsidR="005E4A48" w:rsidRDefault="005E4A48" w:rsidP="005E4A48">
      <w:pPr>
        <w:autoSpaceDE w:val="0"/>
        <w:autoSpaceDN w:val="0"/>
        <w:adjustRightInd w:val="0"/>
        <w:jc w:val="both"/>
        <w:rPr>
          <w:bCs/>
          <w:szCs w:val="24"/>
        </w:rPr>
      </w:pPr>
    </w:p>
    <w:p w:rsidR="005E4A48" w:rsidRPr="003C567F" w:rsidRDefault="005E4A48" w:rsidP="005E4A48">
      <w:pPr>
        <w:autoSpaceDE w:val="0"/>
        <w:autoSpaceDN w:val="0"/>
        <w:adjustRightInd w:val="0"/>
        <w:jc w:val="center"/>
        <w:rPr>
          <w:bCs/>
          <w:szCs w:val="24"/>
        </w:rPr>
      </w:pPr>
      <w:r>
        <w:rPr>
          <w:bCs/>
          <w:szCs w:val="24"/>
        </w:rPr>
        <w:t>__________________________</w:t>
      </w: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ind w:firstLine="709"/>
        <w:jc w:val="center"/>
        <w:rPr>
          <w:szCs w:val="24"/>
        </w:rPr>
      </w:pPr>
    </w:p>
    <w:p w:rsidR="005E4A48" w:rsidRDefault="005E4A48" w:rsidP="005E4A48">
      <w:pPr>
        <w:jc w:val="both"/>
        <w:rPr>
          <w:szCs w:val="24"/>
        </w:rPr>
      </w:pPr>
      <w:r>
        <w:rPr>
          <w:szCs w:val="24"/>
        </w:rPr>
        <w:t xml:space="preserve">                                                         </w:t>
      </w:r>
    </w:p>
    <w:p w:rsidR="005E4A48" w:rsidRDefault="009D5A8D" w:rsidP="005E4A48">
      <w:pPr>
        <w:ind w:firstLine="709"/>
        <w:jc w:val="both"/>
        <w:rPr>
          <w:szCs w:val="24"/>
        </w:rPr>
      </w:pPr>
      <w:r>
        <w:rPr>
          <w:szCs w:val="24"/>
        </w:rPr>
        <w:t xml:space="preserve">  </w:t>
      </w:r>
      <w:r w:rsidR="005E4A48">
        <w:rPr>
          <w:szCs w:val="24"/>
        </w:rPr>
        <w:t xml:space="preserve">                                                                  </w:t>
      </w:r>
      <w:r w:rsidR="007C5FAB">
        <w:rPr>
          <w:szCs w:val="24"/>
        </w:rPr>
        <w:t xml:space="preserve">  </w:t>
      </w:r>
      <w:r w:rsidR="005E4A48">
        <w:rPr>
          <w:szCs w:val="24"/>
        </w:rPr>
        <w:t>Приложение № 1</w:t>
      </w:r>
    </w:p>
    <w:p w:rsidR="005E4A48" w:rsidRDefault="005E4A48" w:rsidP="005E4A48">
      <w:pPr>
        <w:autoSpaceDE w:val="0"/>
        <w:autoSpaceDN w:val="0"/>
        <w:adjustRightInd w:val="0"/>
        <w:rPr>
          <w:szCs w:val="24"/>
        </w:rPr>
      </w:pPr>
      <w:r>
        <w:rPr>
          <w:szCs w:val="24"/>
        </w:rPr>
        <w:t xml:space="preserve">                                                                                  к П</w:t>
      </w:r>
      <w:r w:rsidRPr="00B57B77">
        <w:rPr>
          <w:szCs w:val="24"/>
        </w:rPr>
        <w:t>оложени</w:t>
      </w:r>
      <w:r>
        <w:rPr>
          <w:szCs w:val="24"/>
        </w:rPr>
        <w:t>ю</w:t>
      </w:r>
      <w:r w:rsidRPr="00B57B77">
        <w:rPr>
          <w:szCs w:val="24"/>
        </w:rPr>
        <w:t xml:space="preserve"> о порядке установления </w:t>
      </w:r>
    </w:p>
    <w:p w:rsidR="005E4A48" w:rsidRDefault="005E4A48" w:rsidP="005E4A48">
      <w:pPr>
        <w:autoSpaceDE w:val="0"/>
        <w:autoSpaceDN w:val="0"/>
        <w:adjustRightInd w:val="0"/>
        <w:rPr>
          <w:szCs w:val="24"/>
        </w:rPr>
      </w:pPr>
      <w:r>
        <w:rPr>
          <w:szCs w:val="24"/>
        </w:rPr>
        <w:t xml:space="preserve">                                                                                  р</w:t>
      </w:r>
      <w:r w:rsidRPr="00B57B77">
        <w:rPr>
          <w:szCs w:val="24"/>
        </w:rPr>
        <w:t xml:space="preserve">азмера платы за пользование жилым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помещением (платы за наем) для </w:t>
      </w:r>
      <w:r w:rsidRPr="00B57B77">
        <w:rPr>
          <w:bCs/>
          <w:szCs w:val="24"/>
        </w:rPr>
        <w:t xml:space="preserve"> </w:t>
      </w:r>
      <w:r>
        <w:rPr>
          <w:bCs/>
          <w:szCs w:val="24"/>
        </w:rPr>
        <w:t xml:space="preserve"> </w:t>
      </w:r>
    </w:p>
    <w:p w:rsidR="005E4A48" w:rsidRDefault="005E4A48" w:rsidP="005E4A48">
      <w:pPr>
        <w:autoSpaceDE w:val="0"/>
        <w:autoSpaceDN w:val="0"/>
        <w:adjustRightInd w:val="0"/>
        <w:rPr>
          <w:szCs w:val="24"/>
        </w:rPr>
      </w:pPr>
      <w:r>
        <w:rPr>
          <w:bCs/>
          <w:szCs w:val="24"/>
        </w:rPr>
        <w:t xml:space="preserve">                                                                                  </w:t>
      </w:r>
      <w:r w:rsidRPr="00B57B77">
        <w:rPr>
          <w:szCs w:val="24"/>
        </w:rPr>
        <w:t xml:space="preserve">нанимателей  жилых помещений по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договору </w:t>
      </w:r>
      <w:r w:rsidRPr="00B57B77">
        <w:rPr>
          <w:bCs/>
          <w:szCs w:val="24"/>
        </w:rPr>
        <w:t xml:space="preserve">найма  жилого помещения для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r>
        <w:rPr>
          <w:bCs/>
          <w:szCs w:val="24"/>
        </w:rPr>
        <w:t xml:space="preserve">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попечения родителей, лиц из числа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p>
    <w:p w:rsidR="005E4A48" w:rsidRPr="00B57B77" w:rsidRDefault="005E4A48" w:rsidP="005E4A48">
      <w:pPr>
        <w:autoSpaceDE w:val="0"/>
        <w:autoSpaceDN w:val="0"/>
        <w:adjustRightInd w:val="0"/>
        <w:rPr>
          <w:bCs/>
          <w:szCs w:val="24"/>
        </w:rPr>
      </w:pPr>
      <w:r>
        <w:rPr>
          <w:bCs/>
          <w:szCs w:val="24"/>
        </w:rPr>
        <w:t xml:space="preserve">                                                                                  </w:t>
      </w:r>
      <w:r w:rsidRPr="00B57B77">
        <w:rPr>
          <w:bCs/>
          <w:szCs w:val="24"/>
        </w:rPr>
        <w:t>попечения родителей</w:t>
      </w:r>
    </w:p>
    <w:p w:rsidR="005E4A48" w:rsidRDefault="005E4A48" w:rsidP="005E4A48">
      <w:pPr>
        <w:ind w:firstLine="709"/>
        <w:jc w:val="both"/>
        <w:rPr>
          <w:szCs w:val="24"/>
        </w:rPr>
      </w:pPr>
    </w:p>
    <w:p w:rsidR="005E4A48" w:rsidRDefault="005E4A48" w:rsidP="005E4A48">
      <w:pPr>
        <w:ind w:firstLine="709"/>
        <w:jc w:val="both"/>
        <w:rPr>
          <w:szCs w:val="24"/>
        </w:rPr>
      </w:pPr>
    </w:p>
    <w:p w:rsidR="005E4A48" w:rsidRDefault="005E4A48" w:rsidP="005E4A48">
      <w:pPr>
        <w:ind w:firstLine="709"/>
        <w:jc w:val="both"/>
        <w:rPr>
          <w:szCs w:val="24"/>
        </w:rPr>
      </w:pPr>
    </w:p>
    <w:p w:rsidR="005E4A48" w:rsidRPr="009C58A2" w:rsidRDefault="005E4A48" w:rsidP="005E4A48">
      <w:pPr>
        <w:ind w:firstLine="709"/>
        <w:jc w:val="center"/>
        <w:rPr>
          <w:b/>
          <w:szCs w:val="24"/>
          <w:vertAlign w:val="subscript"/>
        </w:rPr>
      </w:pPr>
      <w:r w:rsidRPr="009C58A2">
        <w:rPr>
          <w:b/>
          <w:szCs w:val="24"/>
        </w:rPr>
        <w:t>Коэффициент, характеризующий качество жилого помещения - К</w:t>
      </w:r>
      <w:r w:rsidRPr="009C58A2">
        <w:rPr>
          <w:b/>
          <w:szCs w:val="24"/>
          <w:vertAlign w:val="subscript"/>
        </w:rPr>
        <w:t>1</w:t>
      </w:r>
    </w:p>
    <w:p w:rsidR="005E4A48" w:rsidRPr="009C58A2" w:rsidRDefault="005E4A48" w:rsidP="005E4A48">
      <w:pPr>
        <w:ind w:firstLine="709"/>
        <w:jc w:val="center"/>
        <w:rPr>
          <w:b/>
          <w:szCs w:val="24"/>
          <w:vertAlign w:val="subscript"/>
        </w:rPr>
      </w:pPr>
    </w:p>
    <w:p w:rsidR="005E4A48" w:rsidRDefault="005E4A48" w:rsidP="005E4A48">
      <w:pPr>
        <w:ind w:firstLine="709"/>
        <w:jc w:val="center"/>
        <w:rPr>
          <w:szCs w:val="2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5367"/>
        <w:gridCol w:w="1808"/>
      </w:tblGrid>
      <w:tr w:rsidR="005E4A48" w:rsidRPr="00FA68A9" w:rsidTr="00AA575D">
        <w:tc>
          <w:tcPr>
            <w:tcW w:w="2112" w:type="dxa"/>
          </w:tcPr>
          <w:p w:rsidR="005E4A48" w:rsidRPr="009C58A2" w:rsidRDefault="005E4A48" w:rsidP="00AA575D">
            <w:pPr>
              <w:jc w:val="center"/>
              <w:rPr>
                <w:b/>
                <w:szCs w:val="24"/>
              </w:rPr>
            </w:pPr>
            <w:r w:rsidRPr="009C58A2">
              <w:rPr>
                <w:b/>
                <w:szCs w:val="24"/>
              </w:rPr>
              <w:t>№ п/п</w:t>
            </w:r>
          </w:p>
        </w:tc>
        <w:tc>
          <w:tcPr>
            <w:tcW w:w="5367" w:type="dxa"/>
          </w:tcPr>
          <w:p w:rsidR="005E4A48" w:rsidRPr="00A05BD8" w:rsidRDefault="005E4A48" w:rsidP="00AA575D">
            <w:pPr>
              <w:ind w:firstLine="709"/>
              <w:jc w:val="center"/>
              <w:rPr>
                <w:b/>
                <w:szCs w:val="24"/>
              </w:rPr>
            </w:pPr>
            <w:r w:rsidRPr="00A05BD8">
              <w:rPr>
                <w:b/>
                <w:szCs w:val="24"/>
              </w:rPr>
              <w:t>Срок эксплуатации многоквартирного жилого дома</w:t>
            </w:r>
          </w:p>
          <w:p w:rsidR="005E4A48" w:rsidRPr="009C58A2" w:rsidRDefault="005E4A48" w:rsidP="00AA575D">
            <w:pPr>
              <w:jc w:val="center"/>
              <w:rPr>
                <w:b/>
                <w:szCs w:val="24"/>
              </w:rPr>
            </w:pPr>
          </w:p>
        </w:tc>
        <w:tc>
          <w:tcPr>
            <w:tcW w:w="1808" w:type="dxa"/>
          </w:tcPr>
          <w:p w:rsidR="005E4A48" w:rsidRPr="009C58A2" w:rsidRDefault="005E4A48" w:rsidP="00AA575D">
            <w:pPr>
              <w:jc w:val="center"/>
              <w:rPr>
                <w:b/>
                <w:szCs w:val="24"/>
              </w:rPr>
            </w:pPr>
            <w:r w:rsidRPr="009C58A2">
              <w:rPr>
                <w:b/>
                <w:szCs w:val="24"/>
              </w:rPr>
              <w:t>Значение</w:t>
            </w:r>
          </w:p>
          <w:p w:rsidR="005E4A48" w:rsidRPr="009C58A2" w:rsidRDefault="005E4A48" w:rsidP="00AA575D">
            <w:pPr>
              <w:rPr>
                <w:b/>
                <w:szCs w:val="24"/>
              </w:rPr>
            </w:pPr>
            <w:r w:rsidRPr="009C58A2">
              <w:rPr>
                <w:b/>
                <w:szCs w:val="24"/>
              </w:rPr>
              <w:t>коэффициента</w:t>
            </w:r>
          </w:p>
        </w:tc>
      </w:tr>
      <w:tr w:rsidR="005E4A48" w:rsidRPr="00B52AB9" w:rsidTr="00AA575D">
        <w:tc>
          <w:tcPr>
            <w:tcW w:w="2112" w:type="dxa"/>
          </w:tcPr>
          <w:p w:rsidR="005E4A48" w:rsidRPr="008126DD" w:rsidRDefault="005E4A48" w:rsidP="00AA575D">
            <w:pPr>
              <w:jc w:val="center"/>
              <w:rPr>
                <w:szCs w:val="24"/>
              </w:rPr>
            </w:pPr>
            <w:r w:rsidRPr="008126DD">
              <w:rPr>
                <w:szCs w:val="24"/>
              </w:rPr>
              <w:t>1</w:t>
            </w:r>
            <w:r>
              <w:rPr>
                <w:szCs w:val="24"/>
              </w:rPr>
              <w:t>.</w:t>
            </w:r>
          </w:p>
        </w:tc>
        <w:tc>
          <w:tcPr>
            <w:tcW w:w="5367" w:type="dxa"/>
          </w:tcPr>
          <w:p w:rsidR="005E4A48" w:rsidRPr="008126DD" w:rsidRDefault="005E4A48" w:rsidP="00AA575D">
            <w:pPr>
              <w:rPr>
                <w:szCs w:val="24"/>
              </w:rPr>
            </w:pPr>
            <w:r w:rsidRPr="008126DD">
              <w:rPr>
                <w:szCs w:val="24"/>
              </w:rPr>
              <w:t>до 10 лет</w:t>
            </w:r>
          </w:p>
        </w:tc>
        <w:tc>
          <w:tcPr>
            <w:tcW w:w="1808" w:type="dxa"/>
          </w:tcPr>
          <w:p w:rsidR="005E4A48" w:rsidRPr="00B52AB9" w:rsidRDefault="005E4A48" w:rsidP="00AA575D">
            <w:pPr>
              <w:jc w:val="center"/>
              <w:rPr>
                <w:szCs w:val="24"/>
              </w:rPr>
            </w:pPr>
            <w:r w:rsidRPr="00B52AB9">
              <w:rPr>
                <w:szCs w:val="24"/>
              </w:rPr>
              <w:t>1,3</w:t>
            </w:r>
          </w:p>
        </w:tc>
      </w:tr>
      <w:tr w:rsidR="005E4A48" w:rsidRPr="00B52AB9" w:rsidTr="00AA575D">
        <w:tc>
          <w:tcPr>
            <w:tcW w:w="2112" w:type="dxa"/>
          </w:tcPr>
          <w:p w:rsidR="005E4A48" w:rsidRPr="008126DD" w:rsidRDefault="005E4A48" w:rsidP="00AA575D">
            <w:pPr>
              <w:jc w:val="center"/>
              <w:rPr>
                <w:szCs w:val="24"/>
              </w:rPr>
            </w:pPr>
            <w:r w:rsidRPr="008126DD">
              <w:rPr>
                <w:szCs w:val="24"/>
              </w:rPr>
              <w:t>2</w:t>
            </w:r>
            <w:r>
              <w:rPr>
                <w:szCs w:val="24"/>
              </w:rPr>
              <w:t>.</w:t>
            </w:r>
          </w:p>
        </w:tc>
        <w:tc>
          <w:tcPr>
            <w:tcW w:w="5367" w:type="dxa"/>
          </w:tcPr>
          <w:p w:rsidR="005E4A48" w:rsidRPr="008126DD" w:rsidRDefault="005E4A48" w:rsidP="00AA575D">
            <w:pPr>
              <w:rPr>
                <w:szCs w:val="24"/>
              </w:rPr>
            </w:pPr>
            <w:r w:rsidRPr="008126DD">
              <w:rPr>
                <w:szCs w:val="24"/>
              </w:rPr>
              <w:t>от 10 лет до 20 лет</w:t>
            </w:r>
          </w:p>
        </w:tc>
        <w:tc>
          <w:tcPr>
            <w:tcW w:w="1808" w:type="dxa"/>
          </w:tcPr>
          <w:p w:rsidR="005E4A48" w:rsidRPr="00B52AB9" w:rsidRDefault="005E4A48" w:rsidP="00AA575D">
            <w:pPr>
              <w:jc w:val="center"/>
              <w:rPr>
                <w:szCs w:val="24"/>
              </w:rPr>
            </w:pPr>
            <w:r w:rsidRPr="00B52AB9">
              <w:rPr>
                <w:szCs w:val="24"/>
              </w:rPr>
              <w:t>1,2</w:t>
            </w:r>
          </w:p>
        </w:tc>
      </w:tr>
      <w:tr w:rsidR="005E4A48" w:rsidRPr="00B52AB9" w:rsidTr="00AA575D">
        <w:tc>
          <w:tcPr>
            <w:tcW w:w="2112" w:type="dxa"/>
          </w:tcPr>
          <w:p w:rsidR="005E4A48" w:rsidRPr="008126DD" w:rsidRDefault="005E4A48" w:rsidP="00AA575D">
            <w:pPr>
              <w:jc w:val="center"/>
              <w:rPr>
                <w:szCs w:val="24"/>
              </w:rPr>
            </w:pPr>
            <w:r w:rsidRPr="008126DD">
              <w:rPr>
                <w:szCs w:val="24"/>
              </w:rPr>
              <w:t>3</w:t>
            </w:r>
            <w:r>
              <w:rPr>
                <w:szCs w:val="24"/>
              </w:rPr>
              <w:t>.</w:t>
            </w:r>
          </w:p>
        </w:tc>
        <w:tc>
          <w:tcPr>
            <w:tcW w:w="5367" w:type="dxa"/>
          </w:tcPr>
          <w:p w:rsidR="005E4A48" w:rsidRPr="008126DD" w:rsidRDefault="005E4A48" w:rsidP="00AA575D">
            <w:pPr>
              <w:rPr>
                <w:szCs w:val="24"/>
              </w:rPr>
            </w:pPr>
            <w:r w:rsidRPr="008126DD">
              <w:rPr>
                <w:szCs w:val="24"/>
              </w:rPr>
              <w:t>от 20 лет до 30 лет</w:t>
            </w:r>
          </w:p>
        </w:tc>
        <w:tc>
          <w:tcPr>
            <w:tcW w:w="1808" w:type="dxa"/>
          </w:tcPr>
          <w:p w:rsidR="005E4A48" w:rsidRPr="00B52AB9" w:rsidRDefault="005E4A48" w:rsidP="00AA575D">
            <w:pPr>
              <w:jc w:val="center"/>
              <w:rPr>
                <w:szCs w:val="24"/>
              </w:rPr>
            </w:pPr>
            <w:r w:rsidRPr="00B52AB9">
              <w:rPr>
                <w:szCs w:val="24"/>
              </w:rPr>
              <w:t>1,1</w:t>
            </w:r>
          </w:p>
        </w:tc>
      </w:tr>
      <w:tr w:rsidR="005E4A48" w:rsidRPr="00B52AB9" w:rsidTr="00AA575D">
        <w:tc>
          <w:tcPr>
            <w:tcW w:w="2112" w:type="dxa"/>
          </w:tcPr>
          <w:p w:rsidR="005E4A48" w:rsidRPr="008126DD" w:rsidRDefault="005E4A48" w:rsidP="00AA575D">
            <w:pPr>
              <w:jc w:val="center"/>
              <w:rPr>
                <w:szCs w:val="24"/>
              </w:rPr>
            </w:pPr>
            <w:r w:rsidRPr="008126DD">
              <w:rPr>
                <w:szCs w:val="24"/>
              </w:rPr>
              <w:t>4</w:t>
            </w:r>
            <w:r>
              <w:rPr>
                <w:szCs w:val="24"/>
              </w:rPr>
              <w:t>.</w:t>
            </w:r>
          </w:p>
        </w:tc>
        <w:tc>
          <w:tcPr>
            <w:tcW w:w="5367" w:type="dxa"/>
          </w:tcPr>
          <w:p w:rsidR="005E4A48" w:rsidRPr="008126DD" w:rsidRDefault="005E4A48" w:rsidP="00AA575D">
            <w:pPr>
              <w:rPr>
                <w:szCs w:val="24"/>
              </w:rPr>
            </w:pPr>
            <w:r w:rsidRPr="008126DD">
              <w:rPr>
                <w:szCs w:val="24"/>
              </w:rPr>
              <w:t>от 30 лет до 50 лет</w:t>
            </w:r>
          </w:p>
        </w:tc>
        <w:tc>
          <w:tcPr>
            <w:tcW w:w="1808" w:type="dxa"/>
          </w:tcPr>
          <w:p w:rsidR="005E4A48" w:rsidRPr="00B52AB9" w:rsidRDefault="005E4A48" w:rsidP="00AA575D">
            <w:pPr>
              <w:jc w:val="center"/>
              <w:rPr>
                <w:szCs w:val="24"/>
              </w:rPr>
            </w:pPr>
            <w:r w:rsidRPr="00B52AB9">
              <w:rPr>
                <w:szCs w:val="24"/>
              </w:rPr>
              <w:t>1,0</w:t>
            </w:r>
          </w:p>
        </w:tc>
      </w:tr>
      <w:tr w:rsidR="005E4A48" w:rsidRPr="00B52AB9" w:rsidTr="00AA575D">
        <w:tc>
          <w:tcPr>
            <w:tcW w:w="2112" w:type="dxa"/>
          </w:tcPr>
          <w:p w:rsidR="005E4A48" w:rsidRPr="008126DD" w:rsidRDefault="005E4A48" w:rsidP="00AA575D">
            <w:pPr>
              <w:jc w:val="center"/>
              <w:rPr>
                <w:szCs w:val="24"/>
              </w:rPr>
            </w:pPr>
            <w:r w:rsidRPr="008126DD">
              <w:rPr>
                <w:szCs w:val="24"/>
              </w:rPr>
              <w:t>5</w:t>
            </w:r>
            <w:r>
              <w:rPr>
                <w:szCs w:val="24"/>
              </w:rPr>
              <w:t>.</w:t>
            </w:r>
          </w:p>
        </w:tc>
        <w:tc>
          <w:tcPr>
            <w:tcW w:w="5367" w:type="dxa"/>
          </w:tcPr>
          <w:p w:rsidR="005E4A48" w:rsidRPr="008126DD" w:rsidRDefault="005E4A48" w:rsidP="00AA575D">
            <w:pPr>
              <w:rPr>
                <w:szCs w:val="24"/>
              </w:rPr>
            </w:pPr>
            <w:r w:rsidRPr="008126DD">
              <w:rPr>
                <w:szCs w:val="24"/>
              </w:rPr>
              <w:t>от 50 лет до 70 лет</w:t>
            </w:r>
          </w:p>
        </w:tc>
        <w:tc>
          <w:tcPr>
            <w:tcW w:w="1808" w:type="dxa"/>
          </w:tcPr>
          <w:p w:rsidR="005E4A48" w:rsidRPr="00B52AB9" w:rsidRDefault="005E4A48" w:rsidP="00AA575D">
            <w:pPr>
              <w:jc w:val="center"/>
              <w:rPr>
                <w:szCs w:val="24"/>
              </w:rPr>
            </w:pPr>
            <w:r w:rsidRPr="00B52AB9">
              <w:rPr>
                <w:szCs w:val="24"/>
              </w:rPr>
              <w:t>0,9</w:t>
            </w:r>
          </w:p>
        </w:tc>
      </w:tr>
      <w:tr w:rsidR="005E4A48" w:rsidRPr="00B52AB9" w:rsidTr="00AA575D">
        <w:tc>
          <w:tcPr>
            <w:tcW w:w="2112" w:type="dxa"/>
          </w:tcPr>
          <w:p w:rsidR="005E4A48" w:rsidRPr="008126DD" w:rsidRDefault="005E4A48" w:rsidP="00AA575D">
            <w:pPr>
              <w:jc w:val="center"/>
              <w:rPr>
                <w:szCs w:val="24"/>
              </w:rPr>
            </w:pPr>
            <w:r w:rsidRPr="008126DD">
              <w:rPr>
                <w:szCs w:val="24"/>
              </w:rPr>
              <w:t>6</w:t>
            </w:r>
            <w:r>
              <w:rPr>
                <w:szCs w:val="24"/>
              </w:rPr>
              <w:t>.</w:t>
            </w:r>
          </w:p>
        </w:tc>
        <w:tc>
          <w:tcPr>
            <w:tcW w:w="5367" w:type="dxa"/>
          </w:tcPr>
          <w:p w:rsidR="005E4A48" w:rsidRPr="008126DD" w:rsidRDefault="005E4A48" w:rsidP="00AA575D">
            <w:pPr>
              <w:rPr>
                <w:szCs w:val="24"/>
              </w:rPr>
            </w:pPr>
            <w:r w:rsidRPr="008126DD">
              <w:rPr>
                <w:szCs w:val="24"/>
              </w:rPr>
              <w:t>от 70 лет и более</w:t>
            </w:r>
          </w:p>
        </w:tc>
        <w:tc>
          <w:tcPr>
            <w:tcW w:w="1808" w:type="dxa"/>
          </w:tcPr>
          <w:p w:rsidR="005E4A48" w:rsidRPr="00B52AB9" w:rsidRDefault="005E4A48" w:rsidP="00AA575D">
            <w:pPr>
              <w:jc w:val="center"/>
              <w:rPr>
                <w:szCs w:val="24"/>
              </w:rPr>
            </w:pPr>
            <w:r w:rsidRPr="00B52AB9">
              <w:rPr>
                <w:szCs w:val="24"/>
              </w:rPr>
              <w:t>0,8</w:t>
            </w:r>
          </w:p>
        </w:tc>
      </w:tr>
    </w:tbl>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r>
        <w:rPr>
          <w:szCs w:val="24"/>
          <w:vertAlign w:val="subscript"/>
        </w:rPr>
        <w:t>_________________________</w:t>
      </w: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Default="005E4A48" w:rsidP="005E4A48">
      <w:pPr>
        <w:jc w:val="both"/>
        <w:rPr>
          <w:szCs w:val="24"/>
        </w:rPr>
      </w:pPr>
      <w:r>
        <w:rPr>
          <w:szCs w:val="24"/>
        </w:rPr>
        <w:br w:type="page"/>
        <w:t xml:space="preserve">                                                                                </w:t>
      </w:r>
      <w:r w:rsidR="006C4DF5">
        <w:rPr>
          <w:szCs w:val="24"/>
        </w:rPr>
        <w:t xml:space="preserve"> </w:t>
      </w:r>
      <w:r>
        <w:rPr>
          <w:szCs w:val="24"/>
        </w:rPr>
        <w:t>Приложение № 2</w:t>
      </w:r>
    </w:p>
    <w:p w:rsidR="005E4A48" w:rsidRDefault="005E4A48" w:rsidP="005E4A48">
      <w:pPr>
        <w:autoSpaceDE w:val="0"/>
        <w:autoSpaceDN w:val="0"/>
        <w:adjustRightInd w:val="0"/>
        <w:rPr>
          <w:szCs w:val="24"/>
        </w:rPr>
      </w:pPr>
      <w:r>
        <w:rPr>
          <w:szCs w:val="24"/>
        </w:rPr>
        <w:t xml:space="preserve">                                                                                  к П</w:t>
      </w:r>
      <w:r w:rsidRPr="00B57B77">
        <w:rPr>
          <w:szCs w:val="24"/>
        </w:rPr>
        <w:t>оложени</w:t>
      </w:r>
      <w:r>
        <w:rPr>
          <w:szCs w:val="24"/>
        </w:rPr>
        <w:t>ю</w:t>
      </w:r>
      <w:r w:rsidRPr="00B57B77">
        <w:rPr>
          <w:szCs w:val="24"/>
        </w:rPr>
        <w:t xml:space="preserve"> о порядке установления </w:t>
      </w:r>
    </w:p>
    <w:p w:rsidR="005E4A48" w:rsidRDefault="005E4A48" w:rsidP="005E4A48">
      <w:pPr>
        <w:autoSpaceDE w:val="0"/>
        <w:autoSpaceDN w:val="0"/>
        <w:adjustRightInd w:val="0"/>
        <w:rPr>
          <w:szCs w:val="24"/>
        </w:rPr>
      </w:pPr>
      <w:r>
        <w:rPr>
          <w:szCs w:val="24"/>
        </w:rPr>
        <w:t xml:space="preserve">                                                                                  р</w:t>
      </w:r>
      <w:r w:rsidRPr="00B57B77">
        <w:rPr>
          <w:szCs w:val="24"/>
        </w:rPr>
        <w:t xml:space="preserve">азмера платы за пользование жилым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помещением (платы за наем) для </w:t>
      </w:r>
      <w:r w:rsidRPr="00B57B77">
        <w:rPr>
          <w:bCs/>
          <w:szCs w:val="24"/>
        </w:rPr>
        <w:t xml:space="preserve"> </w:t>
      </w:r>
      <w:r>
        <w:rPr>
          <w:bCs/>
          <w:szCs w:val="24"/>
        </w:rPr>
        <w:t xml:space="preserve"> </w:t>
      </w:r>
    </w:p>
    <w:p w:rsidR="005E4A48" w:rsidRDefault="005E4A48" w:rsidP="005E4A48">
      <w:pPr>
        <w:autoSpaceDE w:val="0"/>
        <w:autoSpaceDN w:val="0"/>
        <w:adjustRightInd w:val="0"/>
        <w:rPr>
          <w:szCs w:val="24"/>
        </w:rPr>
      </w:pPr>
      <w:r>
        <w:rPr>
          <w:bCs/>
          <w:szCs w:val="24"/>
        </w:rPr>
        <w:t xml:space="preserve">                                                                                  </w:t>
      </w:r>
      <w:r w:rsidRPr="00B57B77">
        <w:rPr>
          <w:szCs w:val="24"/>
        </w:rPr>
        <w:t xml:space="preserve">нанимателей  жилых помещений по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договору </w:t>
      </w:r>
      <w:r w:rsidRPr="00B57B77">
        <w:rPr>
          <w:bCs/>
          <w:szCs w:val="24"/>
        </w:rPr>
        <w:t xml:space="preserve">найма  жилого помещения для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r>
        <w:rPr>
          <w:bCs/>
          <w:szCs w:val="24"/>
        </w:rPr>
        <w:t xml:space="preserve">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попечения родителей, лиц из числа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p>
    <w:p w:rsidR="005E4A48" w:rsidRPr="00B57B77" w:rsidRDefault="005E4A48" w:rsidP="005E4A48">
      <w:pPr>
        <w:autoSpaceDE w:val="0"/>
        <w:autoSpaceDN w:val="0"/>
        <w:adjustRightInd w:val="0"/>
        <w:rPr>
          <w:bCs/>
          <w:szCs w:val="24"/>
        </w:rPr>
      </w:pPr>
      <w:r>
        <w:rPr>
          <w:bCs/>
          <w:szCs w:val="24"/>
        </w:rPr>
        <w:t xml:space="preserve">                                                                                  </w:t>
      </w:r>
      <w:r w:rsidRPr="00B57B77">
        <w:rPr>
          <w:bCs/>
          <w:szCs w:val="24"/>
        </w:rPr>
        <w:t>попечения родителей</w:t>
      </w:r>
    </w:p>
    <w:p w:rsidR="005E4A48" w:rsidRDefault="005E4A48" w:rsidP="005E4A48">
      <w:pPr>
        <w:ind w:firstLine="709"/>
        <w:jc w:val="both"/>
        <w:rPr>
          <w:szCs w:val="24"/>
        </w:rPr>
      </w:pPr>
    </w:p>
    <w:p w:rsidR="005E4A48" w:rsidRDefault="005E4A48" w:rsidP="005E4A48">
      <w:pPr>
        <w:ind w:firstLine="709"/>
        <w:jc w:val="center"/>
        <w:rPr>
          <w:szCs w:val="24"/>
          <w:vertAlign w:val="subscript"/>
        </w:rPr>
      </w:pPr>
    </w:p>
    <w:p w:rsidR="005E4A48" w:rsidRDefault="005E4A48" w:rsidP="005E4A48">
      <w:pPr>
        <w:ind w:firstLine="709"/>
        <w:jc w:val="center"/>
        <w:rPr>
          <w:szCs w:val="24"/>
          <w:vertAlign w:val="subscript"/>
        </w:rPr>
      </w:pPr>
    </w:p>
    <w:p w:rsidR="005E4A48" w:rsidRPr="009C58A2" w:rsidRDefault="005E4A48" w:rsidP="005E4A48">
      <w:pPr>
        <w:ind w:firstLine="709"/>
        <w:jc w:val="center"/>
        <w:rPr>
          <w:b/>
          <w:szCs w:val="24"/>
          <w:vertAlign w:val="subscript"/>
        </w:rPr>
      </w:pPr>
      <w:r w:rsidRPr="009C58A2">
        <w:rPr>
          <w:b/>
          <w:szCs w:val="24"/>
        </w:rPr>
        <w:t>Коэффициент, характеризующий благоустройство жилого помещения - К</w:t>
      </w:r>
      <w:r w:rsidRPr="009C58A2">
        <w:rPr>
          <w:b/>
          <w:szCs w:val="24"/>
          <w:vertAlign w:val="subscript"/>
        </w:rPr>
        <w:t>2</w:t>
      </w:r>
    </w:p>
    <w:p w:rsidR="005E4A48" w:rsidRDefault="005E4A48" w:rsidP="005E4A48">
      <w:pPr>
        <w:ind w:firstLine="709"/>
        <w:jc w:val="center"/>
        <w:rPr>
          <w:szCs w:val="24"/>
        </w:rPr>
      </w:pPr>
    </w:p>
    <w:p w:rsidR="005E4A48" w:rsidRDefault="005E4A48" w:rsidP="005E4A48">
      <w:pPr>
        <w:autoSpaceDE w:val="0"/>
        <w:autoSpaceDN w:val="0"/>
        <w:adjustRightInd w:val="0"/>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5397"/>
        <w:gridCol w:w="1808"/>
      </w:tblGrid>
      <w:tr w:rsidR="005E4A48" w:rsidRPr="00FA68A9" w:rsidTr="00AA575D">
        <w:tc>
          <w:tcPr>
            <w:tcW w:w="2082" w:type="dxa"/>
          </w:tcPr>
          <w:p w:rsidR="005E4A48" w:rsidRPr="009C58A2" w:rsidRDefault="005E4A48" w:rsidP="00AA575D">
            <w:pPr>
              <w:jc w:val="center"/>
              <w:rPr>
                <w:b/>
                <w:szCs w:val="24"/>
              </w:rPr>
            </w:pPr>
            <w:r w:rsidRPr="009C58A2">
              <w:rPr>
                <w:b/>
                <w:szCs w:val="24"/>
              </w:rPr>
              <w:t>№ п/п</w:t>
            </w:r>
          </w:p>
        </w:tc>
        <w:tc>
          <w:tcPr>
            <w:tcW w:w="5397" w:type="dxa"/>
          </w:tcPr>
          <w:p w:rsidR="005E4A48" w:rsidRPr="00A05BD8" w:rsidRDefault="005E4A48" w:rsidP="00AA575D">
            <w:pPr>
              <w:jc w:val="center"/>
              <w:rPr>
                <w:b/>
                <w:szCs w:val="24"/>
              </w:rPr>
            </w:pPr>
            <w:r w:rsidRPr="00A05BD8">
              <w:rPr>
                <w:b/>
                <w:szCs w:val="24"/>
              </w:rPr>
              <w:t xml:space="preserve">Благоустроенное жилое помещение </w:t>
            </w:r>
          </w:p>
          <w:p w:rsidR="005E4A48" w:rsidRPr="009C58A2" w:rsidRDefault="005E4A48" w:rsidP="00AA575D">
            <w:pPr>
              <w:jc w:val="center"/>
              <w:rPr>
                <w:b/>
                <w:szCs w:val="24"/>
              </w:rPr>
            </w:pPr>
            <w:r w:rsidRPr="00A05BD8">
              <w:rPr>
                <w:b/>
                <w:szCs w:val="24"/>
              </w:rPr>
              <w:t>(наличие холодного и горячего водоснабжения, водоотведения, отопления, электроснабжения, газоснабжения)</w:t>
            </w:r>
          </w:p>
        </w:tc>
        <w:tc>
          <w:tcPr>
            <w:tcW w:w="1808" w:type="dxa"/>
          </w:tcPr>
          <w:p w:rsidR="005E4A48" w:rsidRPr="009C58A2" w:rsidRDefault="005E4A48" w:rsidP="00AA575D">
            <w:pPr>
              <w:jc w:val="center"/>
              <w:rPr>
                <w:b/>
                <w:szCs w:val="24"/>
              </w:rPr>
            </w:pPr>
            <w:r w:rsidRPr="009C58A2">
              <w:rPr>
                <w:b/>
                <w:szCs w:val="24"/>
              </w:rPr>
              <w:t>Значение</w:t>
            </w:r>
          </w:p>
          <w:p w:rsidR="005E4A48" w:rsidRPr="009C58A2" w:rsidRDefault="005E4A48" w:rsidP="00AA575D">
            <w:pPr>
              <w:jc w:val="center"/>
              <w:rPr>
                <w:b/>
                <w:szCs w:val="24"/>
              </w:rPr>
            </w:pPr>
            <w:r w:rsidRPr="009C58A2">
              <w:rPr>
                <w:b/>
                <w:szCs w:val="24"/>
              </w:rPr>
              <w:t>коэффициента</w:t>
            </w:r>
          </w:p>
        </w:tc>
      </w:tr>
      <w:tr w:rsidR="005E4A48" w:rsidRPr="00FA68A9" w:rsidTr="00AA575D">
        <w:tc>
          <w:tcPr>
            <w:tcW w:w="2082" w:type="dxa"/>
          </w:tcPr>
          <w:p w:rsidR="005E4A48" w:rsidRDefault="005E4A48" w:rsidP="00AA575D">
            <w:pPr>
              <w:jc w:val="center"/>
              <w:rPr>
                <w:szCs w:val="24"/>
              </w:rPr>
            </w:pPr>
            <w:r>
              <w:rPr>
                <w:szCs w:val="24"/>
              </w:rPr>
              <w:t>1.</w:t>
            </w:r>
          </w:p>
        </w:tc>
        <w:tc>
          <w:tcPr>
            <w:tcW w:w="5397" w:type="dxa"/>
          </w:tcPr>
          <w:p w:rsidR="005E4A48" w:rsidRPr="00FA68A9" w:rsidRDefault="005E4A48" w:rsidP="00AA575D">
            <w:pPr>
              <w:jc w:val="both"/>
              <w:rPr>
                <w:szCs w:val="24"/>
              </w:rPr>
            </w:pPr>
            <w:r>
              <w:rPr>
                <w:szCs w:val="24"/>
              </w:rPr>
              <w:t xml:space="preserve">Город Сегежа: 8 Марта улица, Антикайнена улица,  Бумажников проезд, Владимирская улица,  Гагарина улица, Карельская улица, Кирова улица, Кирова переулок,  Лейгубская улица, Ленина улица,  Лесная улица,  Маяковского улица, Мира улица, Монтажников проезд,  Птицефабрика улица, Советская улица, Спиридонова улица, Строителей улица, Солунина улица,   Советов бульвар  </w:t>
            </w:r>
          </w:p>
        </w:tc>
        <w:tc>
          <w:tcPr>
            <w:tcW w:w="1808" w:type="dxa"/>
          </w:tcPr>
          <w:p w:rsidR="005E4A48" w:rsidRDefault="005E4A48" w:rsidP="00AA575D">
            <w:pPr>
              <w:jc w:val="center"/>
              <w:rPr>
                <w:szCs w:val="24"/>
              </w:rPr>
            </w:pPr>
            <w:r>
              <w:rPr>
                <w:szCs w:val="24"/>
              </w:rPr>
              <w:t>1,3</w:t>
            </w:r>
          </w:p>
        </w:tc>
      </w:tr>
      <w:tr w:rsidR="005E4A48" w:rsidRPr="00FA68A9" w:rsidTr="00AA575D">
        <w:tc>
          <w:tcPr>
            <w:tcW w:w="2082" w:type="dxa"/>
          </w:tcPr>
          <w:p w:rsidR="005E4A48" w:rsidRPr="00FA68A9" w:rsidRDefault="005E4A48" w:rsidP="00AA575D">
            <w:pPr>
              <w:jc w:val="center"/>
              <w:rPr>
                <w:szCs w:val="24"/>
              </w:rPr>
            </w:pPr>
            <w:r>
              <w:rPr>
                <w:szCs w:val="24"/>
              </w:rPr>
              <w:t>2.</w:t>
            </w:r>
          </w:p>
        </w:tc>
        <w:tc>
          <w:tcPr>
            <w:tcW w:w="5397" w:type="dxa"/>
          </w:tcPr>
          <w:p w:rsidR="005E4A48" w:rsidRDefault="005E4A48" w:rsidP="00AA575D">
            <w:pPr>
              <w:jc w:val="both"/>
              <w:rPr>
                <w:szCs w:val="24"/>
              </w:rPr>
            </w:pPr>
            <w:r>
              <w:rPr>
                <w:szCs w:val="24"/>
              </w:rPr>
              <w:t>Посёлок городского типа Надвоицы: 50 лет Октября улица, Александра Калинина улица, Карельская улица, Ленина улица, Металлургов проспект, Мира улица, Петрозаводская улица,  Сегежская  улица,  Строителей улица, Спиридонова улица;</w:t>
            </w:r>
          </w:p>
          <w:p w:rsidR="005E4A48" w:rsidRPr="00FA68A9" w:rsidRDefault="005E4A48" w:rsidP="00AA575D">
            <w:pPr>
              <w:jc w:val="both"/>
              <w:rPr>
                <w:szCs w:val="24"/>
              </w:rPr>
            </w:pPr>
            <w:r>
              <w:rPr>
                <w:szCs w:val="24"/>
              </w:rPr>
              <w:t>деревня Каменный Бор</w:t>
            </w:r>
          </w:p>
        </w:tc>
        <w:tc>
          <w:tcPr>
            <w:tcW w:w="1808" w:type="dxa"/>
          </w:tcPr>
          <w:p w:rsidR="005E4A48" w:rsidRPr="00FA68A9" w:rsidRDefault="005E4A48" w:rsidP="00AA575D">
            <w:pPr>
              <w:ind w:firstLine="25"/>
              <w:jc w:val="center"/>
              <w:rPr>
                <w:szCs w:val="24"/>
              </w:rPr>
            </w:pPr>
            <w:r w:rsidRPr="00FA68A9">
              <w:rPr>
                <w:szCs w:val="24"/>
              </w:rPr>
              <w:t>1,</w:t>
            </w:r>
            <w:r>
              <w:rPr>
                <w:szCs w:val="24"/>
              </w:rPr>
              <w:t>1</w:t>
            </w:r>
          </w:p>
        </w:tc>
      </w:tr>
    </w:tbl>
    <w:p w:rsidR="005E4A48" w:rsidRDefault="005E4A48" w:rsidP="005E4A48">
      <w:pPr>
        <w:ind w:firstLine="709"/>
        <w:rPr>
          <w:szCs w:val="24"/>
        </w:rPr>
      </w:pPr>
    </w:p>
    <w:p w:rsidR="005E4A48" w:rsidRDefault="005E4A48" w:rsidP="005E4A48">
      <w:pPr>
        <w:ind w:firstLine="709"/>
        <w:jc w:val="center"/>
        <w:rPr>
          <w:szCs w:val="24"/>
        </w:rPr>
      </w:pPr>
      <w:r>
        <w:rPr>
          <w:szCs w:val="24"/>
        </w:rPr>
        <w:t>_______________</w:t>
      </w: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jc w:val="both"/>
        <w:rPr>
          <w:szCs w:val="24"/>
        </w:rPr>
      </w:pPr>
      <w:r>
        <w:rPr>
          <w:szCs w:val="24"/>
        </w:rPr>
        <w:br w:type="page"/>
        <w:t xml:space="preserve">                                                                    </w:t>
      </w:r>
      <w:r w:rsidR="006C4DF5">
        <w:rPr>
          <w:szCs w:val="24"/>
        </w:rPr>
        <w:t xml:space="preserve">   </w:t>
      </w:r>
      <w:r>
        <w:rPr>
          <w:szCs w:val="24"/>
        </w:rPr>
        <w:t>Приложение № 3</w:t>
      </w:r>
    </w:p>
    <w:p w:rsidR="005E4A48" w:rsidRDefault="005E4A48" w:rsidP="005E4A48">
      <w:pPr>
        <w:autoSpaceDE w:val="0"/>
        <w:autoSpaceDN w:val="0"/>
        <w:adjustRightInd w:val="0"/>
        <w:rPr>
          <w:szCs w:val="24"/>
        </w:rPr>
      </w:pPr>
      <w:r>
        <w:rPr>
          <w:szCs w:val="24"/>
        </w:rPr>
        <w:t xml:space="preserve">                                                                                  к П</w:t>
      </w:r>
      <w:r w:rsidRPr="00B57B77">
        <w:rPr>
          <w:szCs w:val="24"/>
        </w:rPr>
        <w:t>оложени</w:t>
      </w:r>
      <w:r>
        <w:rPr>
          <w:szCs w:val="24"/>
        </w:rPr>
        <w:t>ю</w:t>
      </w:r>
      <w:r w:rsidRPr="00B57B77">
        <w:rPr>
          <w:szCs w:val="24"/>
        </w:rPr>
        <w:t xml:space="preserve"> о порядке установления </w:t>
      </w:r>
    </w:p>
    <w:p w:rsidR="005E4A48" w:rsidRDefault="005E4A48" w:rsidP="005E4A48">
      <w:pPr>
        <w:autoSpaceDE w:val="0"/>
        <w:autoSpaceDN w:val="0"/>
        <w:adjustRightInd w:val="0"/>
        <w:rPr>
          <w:szCs w:val="24"/>
        </w:rPr>
      </w:pPr>
      <w:r>
        <w:rPr>
          <w:szCs w:val="24"/>
        </w:rPr>
        <w:t xml:space="preserve">                                                                                  р</w:t>
      </w:r>
      <w:r w:rsidRPr="00B57B77">
        <w:rPr>
          <w:szCs w:val="24"/>
        </w:rPr>
        <w:t xml:space="preserve">азмера платы за пользование жилым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помещением (платы за наем) для </w:t>
      </w:r>
      <w:r w:rsidRPr="00B57B77">
        <w:rPr>
          <w:bCs/>
          <w:szCs w:val="24"/>
        </w:rPr>
        <w:t xml:space="preserve"> </w:t>
      </w:r>
      <w:r>
        <w:rPr>
          <w:bCs/>
          <w:szCs w:val="24"/>
        </w:rPr>
        <w:t xml:space="preserve"> </w:t>
      </w:r>
    </w:p>
    <w:p w:rsidR="005E4A48" w:rsidRDefault="005E4A48" w:rsidP="005E4A48">
      <w:pPr>
        <w:autoSpaceDE w:val="0"/>
        <w:autoSpaceDN w:val="0"/>
        <w:adjustRightInd w:val="0"/>
        <w:rPr>
          <w:szCs w:val="24"/>
        </w:rPr>
      </w:pPr>
      <w:r>
        <w:rPr>
          <w:bCs/>
          <w:szCs w:val="24"/>
        </w:rPr>
        <w:t xml:space="preserve">                                                                                  </w:t>
      </w:r>
      <w:r w:rsidRPr="00B57B77">
        <w:rPr>
          <w:szCs w:val="24"/>
        </w:rPr>
        <w:t xml:space="preserve">нанимателей  жилых помещений по </w:t>
      </w:r>
      <w:r>
        <w:rPr>
          <w:szCs w:val="24"/>
        </w:rPr>
        <w:t xml:space="preserve"> </w:t>
      </w:r>
    </w:p>
    <w:p w:rsidR="005E4A48" w:rsidRDefault="005E4A48" w:rsidP="005E4A48">
      <w:pPr>
        <w:autoSpaceDE w:val="0"/>
        <w:autoSpaceDN w:val="0"/>
        <w:adjustRightInd w:val="0"/>
        <w:rPr>
          <w:bCs/>
          <w:szCs w:val="24"/>
        </w:rPr>
      </w:pPr>
      <w:r>
        <w:rPr>
          <w:szCs w:val="24"/>
        </w:rPr>
        <w:t xml:space="preserve">                                                                                  </w:t>
      </w:r>
      <w:r w:rsidRPr="00B57B77">
        <w:rPr>
          <w:szCs w:val="24"/>
        </w:rPr>
        <w:t xml:space="preserve">договору </w:t>
      </w:r>
      <w:r w:rsidRPr="00B57B77">
        <w:rPr>
          <w:bCs/>
          <w:szCs w:val="24"/>
        </w:rPr>
        <w:t xml:space="preserve">найма  жилого помещения для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r>
        <w:rPr>
          <w:bCs/>
          <w:szCs w:val="24"/>
        </w:rPr>
        <w:t xml:space="preserve">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попечения родителей, лиц из числа </w:t>
      </w:r>
    </w:p>
    <w:p w:rsidR="005E4A48" w:rsidRDefault="005E4A48" w:rsidP="005E4A48">
      <w:pPr>
        <w:autoSpaceDE w:val="0"/>
        <w:autoSpaceDN w:val="0"/>
        <w:adjustRightInd w:val="0"/>
        <w:rPr>
          <w:bCs/>
          <w:szCs w:val="24"/>
        </w:rPr>
      </w:pPr>
      <w:r>
        <w:rPr>
          <w:bCs/>
          <w:szCs w:val="24"/>
        </w:rPr>
        <w:t xml:space="preserve">                                                                                  </w:t>
      </w:r>
      <w:r w:rsidRPr="00B57B77">
        <w:rPr>
          <w:bCs/>
          <w:szCs w:val="24"/>
        </w:rPr>
        <w:t xml:space="preserve">детей-сирот и детей, оставшихся без </w:t>
      </w:r>
    </w:p>
    <w:p w:rsidR="005E4A48" w:rsidRPr="00B57B77" w:rsidRDefault="005E4A48" w:rsidP="005E4A48">
      <w:pPr>
        <w:autoSpaceDE w:val="0"/>
        <w:autoSpaceDN w:val="0"/>
        <w:adjustRightInd w:val="0"/>
        <w:rPr>
          <w:bCs/>
          <w:szCs w:val="24"/>
        </w:rPr>
      </w:pPr>
      <w:r>
        <w:rPr>
          <w:bCs/>
          <w:szCs w:val="24"/>
        </w:rPr>
        <w:t xml:space="preserve">                                                                                  </w:t>
      </w:r>
      <w:r w:rsidRPr="00B57B77">
        <w:rPr>
          <w:bCs/>
          <w:szCs w:val="24"/>
        </w:rPr>
        <w:t>попечения родителей</w:t>
      </w:r>
    </w:p>
    <w:p w:rsidR="005E4A48" w:rsidRDefault="005E4A48" w:rsidP="005E4A48">
      <w:pPr>
        <w:ind w:firstLine="709"/>
        <w:rPr>
          <w:szCs w:val="24"/>
        </w:rPr>
      </w:pPr>
    </w:p>
    <w:p w:rsidR="005E4A48" w:rsidRDefault="005E4A48" w:rsidP="005E4A48">
      <w:pPr>
        <w:ind w:firstLine="709"/>
        <w:rPr>
          <w:szCs w:val="24"/>
        </w:rPr>
      </w:pPr>
    </w:p>
    <w:p w:rsidR="005E4A48" w:rsidRDefault="005E4A48" w:rsidP="005E4A48">
      <w:pPr>
        <w:ind w:firstLine="709"/>
        <w:rPr>
          <w:szCs w:val="24"/>
        </w:rPr>
      </w:pPr>
    </w:p>
    <w:p w:rsidR="005E4A48" w:rsidRPr="00A05BD8" w:rsidRDefault="005E4A48" w:rsidP="005E4A48">
      <w:pPr>
        <w:ind w:firstLine="709"/>
        <w:jc w:val="center"/>
        <w:rPr>
          <w:b/>
          <w:szCs w:val="24"/>
          <w:vertAlign w:val="subscript"/>
        </w:rPr>
      </w:pPr>
      <w:r w:rsidRPr="00A05BD8">
        <w:rPr>
          <w:b/>
          <w:szCs w:val="24"/>
        </w:rPr>
        <w:t>Коэффициент, месторасположения дома – К</w:t>
      </w:r>
      <w:r w:rsidRPr="00A05BD8">
        <w:rPr>
          <w:b/>
          <w:szCs w:val="24"/>
          <w:vertAlign w:val="subscript"/>
        </w:rPr>
        <w:t>3</w:t>
      </w:r>
    </w:p>
    <w:p w:rsidR="005E4A48" w:rsidRDefault="005E4A48" w:rsidP="005E4A48">
      <w:pPr>
        <w:ind w:firstLine="709"/>
        <w:jc w:val="center"/>
        <w:rPr>
          <w:szCs w:val="24"/>
        </w:rPr>
      </w:pPr>
    </w:p>
    <w:p w:rsidR="005E4A48" w:rsidRDefault="005E4A48" w:rsidP="005E4A48">
      <w:pPr>
        <w:ind w:firstLine="709"/>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5216"/>
        <w:gridCol w:w="1808"/>
      </w:tblGrid>
      <w:tr w:rsidR="005E4A48" w:rsidRPr="00FA68A9" w:rsidTr="00AA575D">
        <w:trPr>
          <w:trHeight w:val="570"/>
        </w:trPr>
        <w:tc>
          <w:tcPr>
            <w:tcW w:w="2263" w:type="dxa"/>
          </w:tcPr>
          <w:p w:rsidR="005E4A48" w:rsidRPr="009C58A2" w:rsidRDefault="005E4A48" w:rsidP="00AA575D">
            <w:pPr>
              <w:jc w:val="center"/>
              <w:rPr>
                <w:b/>
                <w:szCs w:val="24"/>
              </w:rPr>
            </w:pPr>
            <w:r w:rsidRPr="009C58A2">
              <w:rPr>
                <w:b/>
                <w:szCs w:val="24"/>
              </w:rPr>
              <w:t>№ п/п</w:t>
            </w:r>
          </w:p>
        </w:tc>
        <w:tc>
          <w:tcPr>
            <w:tcW w:w="5216" w:type="dxa"/>
          </w:tcPr>
          <w:p w:rsidR="005E4A48" w:rsidRPr="00A05BD8" w:rsidRDefault="005E4A48" w:rsidP="00AA575D">
            <w:pPr>
              <w:jc w:val="center"/>
              <w:rPr>
                <w:b/>
                <w:szCs w:val="24"/>
              </w:rPr>
            </w:pPr>
            <w:r w:rsidRPr="00A05BD8">
              <w:rPr>
                <w:b/>
                <w:szCs w:val="24"/>
              </w:rPr>
              <w:t>Месторасположение дома</w:t>
            </w:r>
          </w:p>
          <w:p w:rsidR="005E4A48" w:rsidRPr="009C58A2" w:rsidRDefault="005E4A48" w:rsidP="00AA575D">
            <w:pPr>
              <w:ind w:firstLine="709"/>
              <w:jc w:val="center"/>
              <w:rPr>
                <w:b/>
                <w:szCs w:val="24"/>
              </w:rPr>
            </w:pPr>
            <w:r w:rsidRPr="00A05BD8">
              <w:rPr>
                <w:b/>
                <w:szCs w:val="24"/>
              </w:rPr>
              <w:t>(удаленность от центра, транспортная доступность, развитость социальной инфраструктуры)</w:t>
            </w:r>
          </w:p>
        </w:tc>
        <w:tc>
          <w:tcPr>
            <w:tcW w:w="1808" w:type="dxa"/>
          </w:tcPr>
          <w:p w:rsidR="005E4A48" w:rsidRPr="009C58A2" w:rsidRDefault="005E4A48" w:rsidP="00AA575D">
            <w:pPr>
              <w:jc w:val="center"/>
              <w:rPr>
                <w:b/>
                <w:szCs w:val="24"/>
              </w:rPr>
            </w:pPr>
            <w:r w:rsidRPr="009C58A2">
              <w:rPr>
                <w:b/>
                <w:szCs w:val="24"/>
              </w:rPr>
              <w:t>Значение</w:t>
            </w:r>
          </w:p>
          <w:p w:rsidR="005E4A48" w:rsidRPr="009C58A2" w:rsidRDefault="005E4A48" w:rsidP="00AA575D">
            <w:pPr>
              <w:jc w:val="center"/>
              <w:rPr>
                <w:b/>
                <w:szCs w:val="24"/>
              </w:rPr>
            </w:pPr>
            <w:r w:rsidRPr="009C58A2">
              <w:rPr>
                <w:b/>
                <w:szCs w:val="24"/>
              </w:rPr>
              <w:t>коэффициента</w:t>
            </w:r>
          </w:p>
        </w:tc>
      </w:tr>
      <w:tr w:rsidR="005E4A48" w:rsidRPr="00FA68A9" w:rsidTr="00AA575D">
        <w:tc>
          <w:tcPr>
            <w:tcW w:w="2263" w:type="dxa"/>
          </w:tcPr>
          <w:p w:rsidR="005E4A48" w:rsidRPr="00FA68A9" w:rsidRDefault="005E4A48" w:rsidP="00AA575D">
            <w:pPr>
              <w:jc w:val="center"/>
              <w:rPr>
                <w:szCs w:val="24"/>
              </w:rPr>
            </w:pPr>
            <w:r>
              <w:rPr>
                <w:szCs w:val="24"/>
              </w:rPr>
              <w:t>1.</w:t>
            </w:r>
          </w:p>
        </w:tc>
        <w:tc>
          <w:tcPr>
            <w:tcW w:w="5216" w:type="dxa"/>
          </w:tcPr>
          <w:p w:rsidR="005E4A48" w:rsidRPr="00FA68A9" w:rsidRDefault="005E4A48" w:rsidP="00AA575D">
            <w:pPr>
              <w:jc w:val="both"/>
              <w:rPr>
                <w:szCs w:val="24"/>
              </w:rPr>
            </w:pPr>
            <w:r>
              <w:rPr>
                <w:szCs w:val="24"/>
              </w:rPr>
              <w:t xml:space="preserve">Город Сегежа: 8 Марта улица, Антикайнена улица,  Бумажников проезд, Владимирская улица,  Гагарина улица, Карельская улица, Ленина улица,  Лесная улица,  Маяковского улица, Мира улица, Монтажников проезд,   Советская улица, Спиридонова улица, Строителей улица, Солунина улица,   Советов бульвар  </w:t>
            </w:r>
          </w:p>
        </w:tc>
        <w:tc>
          <w:tcPr>
            <w:tcW w:w="1808" w:type="dxa"/>
          </w:tcPr>
          <w:p w:rsidR="005E4A48" w:rsidRPr="00FA68A9" w:rsidRDefault="005E4A48" w:rsidP="00AA575D">
            <w:pPr>
              <w:ind w:firstLine="25"/>
              <w:jc w:val="center"/>
              <w:rPr>
                <w:szCs w:val="24"/>
              </w:rPr>
            </w:pPr>
            <w:r>
              <w:rPr>
                <w:szCs w:val="24"/>
              </w:rPr>
              <w:t>1,3</w:t>
            </w:r>
          </w:p>
        </w:tc>
      </w:tr>
      <w:tr w:rsidR="005E4A48" w:rsidRPr="00FA68A9" w:rsidTr="00AA575D">
        <w:tc>
          <w:tcPr>
            <w:tcW w:w="2263" w:type="dxa"/>
          </w:tcPr>
          <w:p w:rsidR="005E4A48" w:rsidRDefault="005E4A48" w:rsidP="00AA575D">
            <w:pPr>
              <w:jc w:val="center"/>
              <w:rPr>
                <w:szCs w:val="24"/>
              </w:rPr>
            </w:pPr>
            <w:r>
              <w:rPr>
                <w:szCs w:val="24"/>
              </w:rPr>
              <w:t>2.</w:t>
            </w:r>
          </w:p>
        </w:tc>
        <w:tc>
          <w:tcPr>
            <w:tcW w:w="5216" w:type="dxa"/>
          </w:tcPr>
          <w:p w:rsidR="005E4A48" w:rsidRDefault="005E4A48" w:rsidP="00AA575D">
            <w:pPr>
              <w:jc w:val="both"/>
              <w:rPr>
                <w:szCs w:val="24"/>
              </w:rPr>
            </w:pPr>
            <w:r>
              <w:rPr>
                <w:szCs w:val="24"/>
              </w:rPr>
              <w:t>Сегежский район, посёлок городского типа Надвоицы: 50 лет Октября улица, Александра Калинина улица, Карельская улица, Ленина улица, Металлургов проспект, Мира улица, Петрозаводская улица,  Сегежская  улица,  Строителей улица, Спиридонова улица</w:t>
            </w:r>
          </w:p>
        </w:tc>
        <w:tc>
          <w:tcPr>
            <w:tcW w:w="1808" w:type="dxa"/>
          </w:tcPr>
          <w:p w:rsidR="005E4A48" w:rsidRDefault="005E4A48" w:rsidP="00AA575D">
            <w:pPr>
              <w:ind w:firstLine="25"/>
              <w:jc w:val="center"/>
              <w:rPr>
                <w:szCs w:val="24"/>
              </w:rPr>
            </w:pPr>
            <w:r>
              <w:rPr>
                <w:szCs w:val="24"/>
              </w:rPr>
              <w:t>1,1</w:t>
            </w:r>
          </w:p>
        </w:tc>
      </w:tr>
      <w:tr w:rsidR="005E4A48" w:rsidRPr="00FA68A9" w:rsidTr="00AA575D">
        <w:tc>
          <w:tcPr>
            <w:tcW w:w="2263" w:type="dxa"/>
          </w:tcPr>
          <w:p w:rsidR="005E4A48" w:rsidRPr="00FA68A9" w:rsidRDefault="005E4A48" w:rsidP="00AA575D">
            <w:pPr>
              <w:jc w:val="center"/>
              <w:rPr>
                <w:szCs w:val="24"/>
              </w:rPr>
            </w:pPr>
            <w:r>
              <w:rPr>
                <w:szCs w:val="24"/>
              </w:rPr>
              <w:t>3</w:t>
            </w:r>
            <w:r w:rsidRPr="00FA68A9">
              <w:rPr>
                <w:szCs w:val="24"/>
              </w:rPr>
              <w:t>.</w:t>
            </w:r>
          </w:p>
        </w:tc>
        <w:tc>
          <w:tcPr>
            <w:tcW w:w="5216" w:type="dxa"/>
          </w:tcPr>
          <w:p w:rsidR="005E4A48" w:rsidRDefault="005E4A48" w:rsidP="00AA575D">
            <w:pPr>
              <w:jc w:val="both"/>
              <w:rPr>
                <w:szCs w:val="24"/>
              </w:rPr>
            </w:pPr>
            <w:r>
              <w:rPr>
                <w:szCs w:val="24"/>
              </w:rPr>
              <w:t>Город Сегежа: Кирова улица, Кирова переулок,  Лейгубская улица,  Птицефабрика улица;</w:t>
            </w:r>
          </w:p>
          <w:p w:rsidR="005E4A48" w:rsidRDefault="005E4A48" w:rsidP="00AA575D">
            <w:pPr>
              <w:jc w:val="both"/>
              <w:rPr>
                <w:szCs w:val="24"/>
              </w:rPr>
            </w:pPr>
            <w:r>
              <w:rPr>
                <w:szCs w:val="24"/>
              </w:rPr>
              <w:t>Сегежский район, деревня Каменный Бор</w:t>
            </w:r>
          </w:p>
        </w:tc>
        <w:tc>
          <w:tcPr>
            <w:tcW w:w="1808" w:type="dxa"/>
          </w:tcPr>
          <w:p w:rsidR="005E4A48" w:rsidRPr="00FA68A9" w:rsidRDefault="005E4A48" w:rsidP="00AA575D">
            <w:pPr>
              <w:ind w:firstLine="25"/>
              <w:jc w:val="center"/>
              <w:rPr>
                <w:szCs w:val="24"/>
              </w:rPr>
            </w:pPr>
            <w:r w:rsidRPr="00FA68A9">
              <w:rPr>
                <w:szCs w:val="24"/>
              </w:rPr>
              <w:t>1,0</w:t>
            </w:r>
          </w:p>
        </w:tc>
      </w:tr>
    </w:tbl>
    <w:p w:rsidR="005E4A48" w:rsidRPr="001F5489" w:rsidRDefault="005E4A48" w:rsidP="005E4A48">
      <w:pPr>
        <w:ind w:firstLine="709"/>
        <w:rPr>
          <w:szCs w:val="24"/>
        </w:rPr>
      </w:pPr>
    </w:p>
    <w:p w:rsidR="005E4A48" w:rsidRDefault="005E4A48" w:rsidP="005E4A48">
      <w:pPr>
        <w:ind w:firstLine="709"/>
        <w:jc w:val="center"/>
        <w:rPr>
          <w:szCs w:val="24"/>
        </w:rPr>
      </w:pPr>
      <w:r>
        <w:rPr>
          <w:szCs w:val="24"/>
        </w:rPr>
        <w:t>__________________</w:t>
      </w:r>
    </w:p>
    <w:p w:rsidR="005E4A48" w:rsidRPr="0021156A" w:rsidRDefault="005E4A48" w:rsidP="008633C3">
      <w:pPr>
        <w:jc w:val="both"/>
        <w:rPr>
          <w:sz w:val="22"/>
          <w:szCs w:val="22"/>
        </w:rPr>
      </w:pPr>
    </w:p>
    <w:sectPr w:rsidR="005E4A48" w:rsidRPr="0021156A" w:rsidSect="006841CB">
      <w:headerReference w:type="default" r:id="rId11"/>
      <w:pgSz w:w="11906" w:h="16838" w:code="9"/>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48" w:rsidRDefault="00C41E48" w:rsidP="00253A72">
      <w:r>
        <w:separator/>
      </w:r>
    </w:p>
  </w:endnote>
  <w:endnote w:type="continuationSeparator" w:id="0">
    <w:p w:rsidR="00C41E48" w:rsidRDefault="00C41E48" w:rsidP="0025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48" w:rsidRDefault="00C41E48" w:rsidP="00253A72">
      <w:r>
        <w:separator/>
      </w:r>
    </w:p>
  </w:footnote>
  <w:footnote w:type="continuationSeparator" w:id="0">
    <w:p w:rsidR="00C41E48" w:rsidRDefault="00C41E48" w:rsidP="0025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CB" w:rsidRDefault="006841CB">
    <w:pPr>
      <w:pStyle w:val="a9"/>
      <w:jc w:val="center"/>
    </w:pPr>
    <w:r>
      <w:t xml:space="preserve">  </w:t>
    </w:r>
    <w:fldSimple w:instr=" PAGE   \* MERGEFORMAT ">
      <w:r w:rsidR="0010571F">
        <w:rPr>
          <w:noProof/>
        </w:rPr>
        <w:t>2</w:t>
      </w:r>
    </w:fldSimple>
  </w:p>
  <w:p w:rsidR="00253A72" w:rsidRDefault="006841CB" w:rsidP="006841CB">
    <w:pPr>
      <w:pStyle w:val="a9"/>
      <w:tabs>
        <w:tab w:val="clear" w:pos="4677"/>
        <w:tab w:val="clear" w:pos="9355"/>
        <w:tab w:val="left" w:pos="50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76CD4"/>
    <w:multiLevelType w:val="hybridMultilevel"/>
    <w:tmpl w:val="94147198"/>
    <w:lvl w:ilvl="0" w:tplc="86DAF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C2844"/>
    <w:rsid w:val="000156FC"/>
    <w:rsid w:val="00030D95"/>
    <w:rsid w:val="0003184C"/>
    <w:rsid w:val="00043239"/>
    <w:rsid w:val="0005191B"/>
    <w:rsid w:val="00087019"/>
    <w:rsid w:val="000B5268"/>
    <w:rsid w:val="000C7A26"/>
    <w:rsid w:val="000D6D7F"/>
    <w:rsid w:val="0010571F"/>
    <w:rsid w:val="00112B85"/>
    <w:rsid w:val="00184401"/>
    <w:rsid w:val="00186E41"/>
    <w:rsid w:val="001973AE"/>
    <w:rsid w:val="001A33C7"/>
    <w:rsid w:val="001B6A83"/>
    <w:rsid w:val="001C12CB"/>
    <w:rsid w:val="001D66E3"/>
    <w:rsid w:val="001E0052"/>
    <w:rsid w:val="001F0AA3"/>
    <w:rsid w:val="001F3F10"/>
    <w:rsid w:val="001F558B"/>
    <w:rsid w:val="00201DEF"/>
    <w:rsid w:val="0021156A"/>
    <w:rsid w:val="00253A72"/>
    <w:rsid w:val="002678E3"/>
    <w:rsid w:val="00277FCB"/>
    <w:rsid w:val="0028449A"/>
    <w:rsid w:val="002B6653"/>
    <w:rsid w:val="002C0373"/>
    <w:rsid w:val="002E3AD8"/>
    <w:rsid w:val="002F346C"/>
    <w:rsid w:val="002F7295"/>
    <w:rsid w:val="002F7FF8"/>
    <w:rsid w:val="00344F90"/>
    <w:rsid w:val="003A7DCB"/>
    <w:rsid w:val="003C25B4"/>
    <w:rsid w:val="003D26A1"/>
    <w:rsid w:val="003E6AE5"/>
    <w:rsid w:val="003E6FD9"/>
    <w:rsid w:val="004077D1"/>
    <w:rsid w:val="00446085"/>
    <w:rsid w:val="00450AEF"/>
    <w:rsid w:val="00451D83"/>
    <w:rsid w:val="00472999"/>
    <w:rsid w:val="00493184"/>
    <w:rsid w:val="00496ACC"/>
    <w:rsid w:val="004D33B0"/>
    <w:rsid w:val="004D7427"/>
    <w:rsid w:val="004E273F"/>
    <w:rsid w:val="005042DA"/>
    <w:rsid w:val="00564B6A"/>
    <w:rsid w:val="005670A5"/>
    <w:rsid w:val="00586793"/>
    <w:rsid w:val="00586EE3"/>
    <w:rsid w:val="005872F3"/>
    <w:rsid w:val="00587F0F"/>
    <w:rsid w:val="005A212C"/>
    <w:rsid w:val="005B1AAD"/>
    <w:rsid w:val="005C309B"/>
    <w:rsid w:val="005C6038"/>
    <w:rsid w:val="005E4A48"/>
    <w:rsid w:val="00623CE0"/>
    <w:rsid w:val="00627271"/>
    <w:rsid w:val="00656CC9"/>
    <w:rsid w:val="0066214A"/>
    <w:rsid w:val="006661DA"/>
    <w:rsid w:val="0067147C"/>
    <w:rsid w:val="00681D0D"/>
    <w:rsid w:val="006841CB"/>
    <w:rsid w:val="00691BFA"/>
    <w:rsid w:val="00693280"/>
    <w:rsid w:val="006A35EE"/>
    <w:rsid w:val="006B4659"/>
    <w:rsid w:val="006B775F"/>
    <w:rsid w:val="006C4DF5"/>
    <w:rsid w:val="006D0E21"/>
    <w:rsid w:val="00700ACE"/>
    <w:rsid w:val="00700B59"/>
    <w:rsid w:val="00753B9A"/>
    <w:rsid w:val="007668E0"/>
    <w:rsid w:val="007957EE"/>
    <w:rsid w:val="007C5FAB"/>
    <w:rsid w:val="007D1427"/>
    <w:rsid w:val="007D6E9F"/>
    <w:rsid w:val="007D7BB6"/>
    <w:rsid w:val="007E04E2"/>
    <w:rsid w:val="007F021E"/>
    <w:rsid w:val="007F7864"/>
    <w:rsid w:val="00822F57"/>
    <w:rsid w:val="00823541"/>
    <w:rsid w:val="008633C3"/>
    <w:rsid w:val="008B7147"/>
    <w:rsid w:val="00911087"/>
    <w:rsid w:val="0091722B"/>
    <w:rsid w:val="009254F8"/>
    <w:rsid w:val="00927670"/>
    <w:rsid w:val="00933A70"/>
    <w:rsid w:val="009411AD"/>
    <w:rsid w:val="0095224F"/>
    <w:rsid w:val="00953A98"/>
    <w:rsid w:val="00955FD9"/>
    <w:rsid w:val="00960A25"/>
    <w:rsid w:val="009A76A3"/>
    <w:rsid w:val="009C25AC"/>
    <w:rsid w:val="009D2E2D"/>
    <w:rsid w:val="009D5A8D"/>
    <w:rsid w:val="00A34ECF"/>
    <w:rsid w:val="00A46B0C"/>
    <w:rsid w:val="00A521C7"/>
    <w:rsid w:val="00A67755"/>
    <w:rsid w:val="00A7596E"/>
    <w:rsid w:val="00A9386D"/>
    <w:rsid w:val="00A971D4"/>
    <w:rsid w:val="00AA575D"/>
    <w:rsid w:val="00AA7352"/>
    <w:rsid w:val="00AB5DC5"/>
    <w:rsid w:val="00AC69FA"/>
    <w:rsid w:val="00B134B9"/>
    <w:rsid w:val="00B2593C"/>
    <w:rsid w:val="00B357AB"/>
    <w:rsid w:val="00B46676"/>
    <w:rsid w:val="00B46811"/>
    <w:rsid w:val="00B601D1"/>
    <w:rsid w:val="00BE0229"/>
    <w:rsid w:val="00BE10E9"/>
    <w:rsid w:val="00BF1B90"/>
    <w:rsid w:val="00C00C5E"/>
    <w:rsid w:val="00C0325E"/>
    <w:rsid w:val="00C237EB"/>
    <w:rsid w:val="00C40FE5"/>
    <w:rsid w:val="00C41E48"/>
    <w:rsid w:val="00C44FA5"/>
    <w:rsid w:val="00C845C5"/>
    <w:rsid w:val="00C9331F"/>
    <w:rsid w:val="00C93FF6"/>
    <w:rsid w:val="00CA1BAD"/>
    <w:rsid w:val="00CA47F5"/>
    <w:rsid w:val="00CB7D15"/>
    <w:rsid w:val="00CC187B"/>
    <w:rsid w:val="00CC2B64"/>
    <w:rsid w:val="00CC43BB"/>
    <w:rsid w:val="00CF2C35"/>
    <w:rsid w:val="00D15749"/>
    <w:rsid w:val="00D328BA"/>
    <w:rsid w:val="00D338A5"/>
    <w:rsid w:val="00D34C41"/>
    <w:rsid w:val="00D41FDA"/>
    <w:rsid w:val="00D428FE"/>
    <w:rsid w:val="00D825CA"/>
    <w:rsid w:val="00D84229"/>
    <w:rsid w:val="00D94835"/>
    <w:rsid w:val="00DA24D2"/>
    <w:rsid w:val="00DA30C7"/>
    <w:rsid w:val="00DC33BF"/>
    <w:rsid w:val="00DC6C40"/>
    <w:rsid w:val="00E403C4"/>
    <w:rsid w:val="00E447C7"/>
    <w:rsid w:val="00E57D82"/>
    <w:rsid w:val="00E654E1"/>
    <w:rsid w:val="00E77764"/>
    <w:rsid w:val="00EA5C80"/>
    <w:rsid w:val="00EB333B"/>
    <w:rsid w:val="00EB451A"/>
    <w:rsid w:val="00EC14A2"/>
    <w:rsid w:val="00EC14BD"/>
    <w:rsid w:val="00EC2844"/>
    <w:rsid w:val="00EF317A"/>
    <w:rsid w:val="00F01AE3"/>
    <w:rsid w:val="00F03D5E"/>
    <w:rsid w:val="00F10D52"/>
    <w:rsid w:val="00F21EB1"/>
    <w:rsid w:val="00F33516"/>
    <w:rsid w:val="00F746D6"/>
    <w:rsid w:val="00F86BEE"/>
    <w:rsid w:val="00F871FE"/>
    <w:rsid w:val="00FC0261"/>
    <w:rsid w:val="00FD1BD6"/>
    <w:rsid w:val="00FD39B9"/>
    <w:rsid w:val="00FD68BA"/>
    <w:rsid w:val="00FF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844"/>
    <w:rPr>
      <w:sz w:val="24"/>
    </w:rPr>
  </w:style>
  <w:style w:type="paragraph" w:styleId="1">
    <w:name w:val="heading 1"/>
    <w:basedOn w:val="a"/>
    <w:next w:val="a"/>
    <w:qFormat/>
    <w:rsid w:val="00EC2844"/>
    <w:pPr>
      <w:keepNext/>
      <w:outlineLvl w:val="0"/>
    </w:pPr>
    <w:rPr>
      <w:b/>
    </w:rPr>
  </w:style>
  <w:style w:type="paragraph" w:styleId="2">
    <w:name w:val="heading 2"/>
    <w:basedOn w:val="a"/>
    <w:next w:val="a"/>
    <w:qFormat/>
    <w:rsid w:val="009D2E2D"/>
    <w:pPr>
      <w:keepNext/>
      <w:spacing w:before="240" w:after="60"/>
      <w:outlineLvl w:val="1"/>
    </w:pPr>
    <w:rPr>
      <w:rFonts w:ascii="Arial" w:hAnsi="Arial" w:cs="Arial"/>
      <w:b/>
      <w:bCs/>
      <w:i/>
      <w:iCs/>
      <w:sz w:val="28"/>
      <w:szCs w:val="28"/>
    </w:rPr>
  </w:style>
  <w:style w:type="paragraph" w:styleId="3">
    <w:name w:val="heading 3"/>
    <w:basedOn w:val="a"/>
    <w:next w:val="a"/>
    <w:qFormat/>
    <w:rsid w:val="009D2E2D"/>
    <w:pPr>
      <w:keepNext/>
      <w:spacing w:before="240" w:after="60"/>
      <w:outlineLvl w:val="2"/>
    </w:pPr>
    <w:rPr>
      <w:rFonts w:ascii="Arial" w:hAnsi="Arial" w:cs="Arial"/>
      <w:b/>
      <w:bCs/>
      <w:sz w:val="26"/>
      <w:szCs w:val="26"/>
    </w:rPr>
  </w:style>
  <w:style w:type="paragraph" w:styleId="6">
    <w:name w:val="heading 6"/>
    <w:basedOn w:val="a"/>
    <w:next w:val="a"/>
    <w:qFormat/>
    <w:rsid w:val="009D2E2D"/>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654E1"/>
    <w:rPr>
      <w:rFonts w:ascii="Tahoma" w:hAnsi="Tahoma" w:cs="Tahoma"/>
      <w:sz w:val="16"/>
      <w:szCs w:val="16"/>
    </w:rPr>
  </w:style>
  <w:style w:type="paragraph" w:customStyle="1" w:styleId="a5">
    <w:name w:val="Знак Знак Знак Знак"/>
    <w:basedOn w:val="a"/>
    <w:rsid w:val="008633C3"/>
    <w:pPr>
      <w:spacing w:after="160" w:line="240" w:lineRule="exact"/>
    </w:pPr>
    <w:rPr>
      <w:rFonts w:ascii="Arial" w:hAnsi="Arial" w:cs="Arial"/>
      <w:sz w:val="20"/>
      <w:lang w:val="en-US" w:eastAsia="en-US"/>
    </w:rPr>
  </w:style>
  <w:style w:type="paragraph" w:customStyle="1" w:styleId="10">
    <w:name w:val=" Знак1 Знак Знак Знак Знак Знак Знак"/>
    <w:basedOn w:val="a"/>
    <w:rsid w:val="00C44FA5"/>
    <w:pPr>
      <w:spacing w:after="160" w:line="240" w:lineRule="exact"/>
    </w:pPr>
    <w:rPr>
      <w:rFonts w:ascii="Verdana" w:hAnsi="Verdana"/>
      <w:szCs w:val="24"/>
      <w:lang w:val="en-US" w:eastAsia="en-US"/>
    </w:rPr>
  </w:style>
  <w:style w:type="paragraph" w:customStyle="1" w:styleId="Char">
    <w:name w:val="Char Знак"/>
    <w:basedOn w:val="a"/>
    <w:rsid w:val="005670A5"/>
    <w:pPr>
      <w:spacing w:before="100" w:beforeAutospacing="1" w:after="100" w:afterAutospacing="1"/>
    </w:pPr>
    <w:rPr>
      <w:rFonts w:ascii="Tahoma" w:hAnsi="Tahoma" w:cs="Tahoma"/>
      <w:sz w:val="20"/>
      <w:lang w:val="en-US" w:eastAsia="en-US"/>
    </w:rPr>
  </w:style>
  <w:style w:type="character" w:styleId="a6">
    <w:name w:val="Hyperlink"/>
    <w:basedOn w:val="a0"/>
    <w:rsid w:val="00564B6A"/>
    <w:rPr>
      <w:color w:val="0000FF"/>
      <w:u w:val="single"/>
    </w:rPr>
  </w:style>
  <w:style w:type="paragraph" w:styleId="a7">
    <w:name w:val="Body Text"/>
    <w:basedOn w:val="a"/>
    <w:link w:val="a8"/>
    <w:rsid w:val="005E4A48"/>
    <w:pPr>
      <w:jc w:val="center"/>
    </w:pPr>
    <w:rPr>
      <w:b/>
      <w:bCs/>
      <w:szCs w:val="24"/>
    </w:rPr>
  </w:style>
  <w:style w:type="character" w:customStyle="1" w:styleId="a8">
    <w:name w:val="Основной текст Знак"/>
    <w:basedOn w:val="a0"/>
    <w:link w:val="a7"/>
    <w:rsid w:val="005E4A48"/>
    <w:rPr>
      <w:b/>
      <w:bCs/>
      <w:sz w:val="24"/>
      <w:szCs w:val="24"/>
    </w:rPr>
  </w:style>
  <w:style w:type="paragraph" w:styleId="a9">
    <w:name w:val="header"/>
    <w:basedOn w:val="a"/>
    <w:link w:val="aa"/>
    <w:uiPriority w:val="99"/>
    <w:rsid w:val="00253A72"/>
    <w:pPr>
      <w:tabs>
        <w:tab w:val="center" w:pos="4677"/>
        <w:tab w:val="right" w:pos="9355"/>
      </w:tabs>
    </w:pPr>
  </w:style>
  <w:style w:type="character" w:customStyle="1" w:styleId="aa">
    <w:name w:val="Верхний колонтитул Знак"/>
    <w:basedOn w:val="a0"/>
    <w:link w:val="a9"/>
    <w:uiPriority w:val="99"/>
    <w:rsid w:val="00253A72"/>
    <w:rPr>
      <w:sz w:val="24"/>
    </w:rPr>
  </w:style>
  <w:style w:type="paragraph" w:styleId="ab">
    <w:name w:val="footer"/>
    <w:basedOn w:val="a"/>
    <w:link w:val="ac"/>
    <w:rsid w:val="00253A72"/>
    <w:pPr>
      <w:tabs>
        <w:tab w:val="center" w:pos="4677"/>
        <w:tab w:val="right" w:pos="9355"/>
      </w:tabs>
    </w:pPr>
  </w:style>
  <w:style w:type="character" w:customStyle="1" w:styleId="ac">
    <w:name w:val="Нижний колонтитул Знак"/>
    <w:basedOn w:val="a0"/>
    <w:link w:val="ab"/>
    <w:rsid w:val="00253A72"/>
    <w:rPr>
      <w:sz w:val="24"/>
    </w:rPr>
  </w:style>
</w:styles>
</file>

<file path=word/webSettings.xml><?xml version="1.0" encoding="utf-8"?>
<w:webSettings xmlns:r="http://schemas.openxmlformats.org/officeDocument/2006/relationships" xmlns:w="http://schemas.openxmlformats.org/wordprocessingml/2006/main">
  <w:divs>
    <w:div w:id="475419615">
      <w:bodyDiv w:val="1"/>
      <w:marLeft w:val="0"/>
      <w:marRight w:val="0"/>
      <w:marTop w:val="0"/>
      <w:marBottom w:val="0"/>
      <w:divBdr>
        <w:top w:val="none" w:sz="0" w:space="0" w:color="auto"/>
        <w:left w:val="none" w:sz="0" w:space="0" w:color="auto"/>
        <w:bottom w:val="none" w:sz="0" w:space="0" w:color="auto"/>
        <w:right w:val="none" w:sz="0" w:space="0" w:color="auto"/>
      </w:divBdr>
    </w:div>
    <w:div w:id="1532302980">
      <w:bodyDiv w:val="1"/>
      <w:marLeft w:val="0"/>
      <w:marRight w:val="0"/>
      <w:marTop w:val="0"/>
      <w:marBottom w:val="0"/>
      <w:divBdr>
        <w:top w:val="none" w:sz="0" w:space="0" w:color="auto"/>
        <w:left w:val="none" w:sz="0" w:space="0" w:color="auto"/>
        <w:bottom w:val="none" w:sz="0" w:space="0" w:color="auto"/>
        <w:right w:val="none" w:sz="0" w:space="0" w:color="auto"/>
      </w:divBdr>
    </w:div>
    <w:div w:id="1738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home.onego.ru/~se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2EEB-0471-4443-ABA1-A3F620E4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13674</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Реестр МИ</dc:creator>
  <cp:lastModifiedBy>ОИТ Татьяна Слиж</cp:lastModifiedBy>
  <cp:revision>2</cp:revision>
  <cp:lastPrinted>2018-04-26T09:39:00Z</cp:lastPrinted>
  <dcterms:created xsi:type="dcterms:W3CDTF">2018-04-27T11:16:00Z</dcterms:created>
  <dcterms:modified xsi:type="dcterms:W3CDTF">2018-04-27T11:16:00Z</dcterms:modified>
</cp:coreProperties>
</file>